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AC1CEE" w14:textId="77777777" w:rsidR="007C3272" w:rsidRPr="007C3272" w:rsidRDefault="007C3272" w:rsidP="007C3272">
      <w:pPr>
        <w:pStyle w:val="Heading2"/>
        <w:keepNext w:val="0"/>
        <w:keepLines w:val="0"/>
        <w:spacing w:before="100" w:beforeAutospacing="1" w:after="100" w:afterAutospacing="1"/>
        <w:jc w:val="center"/>
        <w:rPr>
          <w:rFonts w:ascii="Arial" w:hAnsi="Arial" w:cs="Arial"/>
          <w:color w:val="auto"/>
          <w:sz w:val="32"/>
          <w:szCs w:val="32"/>
        </w:rPr>
      </w:pPr>
      <w:r w:rsidRPr="007C3272">
        <w:rPr>
          <w:rFonts w:ascii="Arial" w:hAnsi="Arial" w:cs="Arial"/>
          <w:color w:val="auto"/>
          <w:sz w:val="32"/>
          <w:szCs w:val="32"/>
        </w:rPr>
        <w:t>Safeguarding Policy</w:t>
      </w:r>
    </w:p>
    <w:p w14:paraId="26DEB2B3" w14:textId="77777777" w:rsidR="007C3272" w:rsidRDefault="007C3272" w:rsidP="007C3272">
      <w:pPr>
        <w:pStyle w:val="western"/>
        <w:spacing w:after="100" w:afterAutospacing="1"/>
        <w:jc w:val="left"/>
        <w:outlineLvl w:val="0"/>
        <w:rPr>
          <w:rFonts w:ascii="Arial" w:hAnsi="Arial" w:cs="Arial"/>
          <w:i w:val="0"/>
          <w:iCs w:val="0"/>
        </w:rPr>
      </w:pPr>
      <w:r>
        <w:rPr>
          <w:rFonts w:ascii="Arial" w:hAnsi="Arial" w:cs="Arial"/>
          <w:i w:val="0"/>
          <w:iCs w:val="0"/>
        </w:rPr>
        <w:t>Purpose</w:t>
      </w:r>
    </w:p>
    <w:p w14:paraId="487A4782" w14:textId="77777777" w:rsidR="007C3272" w:rsidRDefault="007C3272" w:rsidP="007C3272">
      <w:pPr>
        <w:pStyle w:val="western"/>
        <w:spacing w:after="100" w:afterAutospacing="1"/>
        <w:jc w:val="left"/>
        <w:rPr>
          <w:rFonts w:ascii="Arial" w:hAnsi="Arial" w:cs="Arial"/>
          <w:b w:val="0"/>
          <w:bCs w:val="0"/>
          <w:i w:val="0"/>
          <w:iCs w:val="0"/>
        </w:rPr>
      </w:pPr>
      <w:r>
        <w:rPr>
          <w:rFonts w:ascii="Arial" w:hAnsi="Arial" w:cs="Arial"/>
          <w:b w:val="0"/>
          <w:bCs w:val="0"/>
          <w:i w:val="0"/>
          <w:iCs w:val="0"/>
        </w:rPr>
        <w:t>The Family Haven is committed to protecting service users against all forms of abuse.</w:t>
      </w:r>
    </w:p>
    <w:p w14:paraId="16160ED6" w14:textId="77777777" w:rsidR="007C3272" w:rsidRDefault="007C3272" w:rsidP="007C3272">
      <w:pPr>
        <w:pStyle w:val="western"/>
        <w:spacing w:after="100" w:afterAutospacing="1"/>
        <w:jc w:val="left"/>
        <w:rPr>
          <w:rFonts w:ascii="Arial" w:hAnsi="Arial" w:cs="Arial"/>
          <w:b w:val="0"/>
          <w:bCs w:val="0"/>
          <w:i w:val="0"/>
          <w:iCs w:val="0"/>
        </w:rPr>
      </w:pPr>
      <w:r>
        <w:rPr>
          <w:rFonts w:ascii="Arial" w:hAnsi="Arial" w:cs="Arial"/>
          <w:b w:val="0"/>
          <w:bCs w:val="0"/>
          <w:i w:val="0"/>
          <w:iCs w:val="0"/>
        </w:rPr>
        <w:t>This policy sets out how the organisation will manage recruitment for job roles that involve working with vulnerable groups and how it will manage matters arising during employment where it is believed that vulnerable groups could be, or have been, placed at risk.</w:t>
      </w:r>
    </w:p>
    <w:p w14:paraId="6743DB97" w14:textId="77777777" w:rsidR="007C3272" w:rsidRDefault="007C3272" w:rsidP="007C3272">
      <w:pPr>
        <w:pStyle w:val="western"/>
        <w:spacing w:after="100" w:afterAutospacing="1"/>
        <w:jc w:val="left"/>
        <w:rPr>
          <w:rFonts w:ascii="Arial" w:hAnsi="Arial" w:cs="Arial"/>
          <w:b w:val="0"/>
          <w:bCs w:val="0"/>
          <w:i w:val="0"/>
          <w:iCs w:val="0"/>
        </w:rPr>
      </w:pPr>
      <w:r>
        <w:rPr>
          <w:rFonts w:ascii="Arial" w:hAnsi="Arial" w:cs="Arial"/>
          <w:b w:val="0"/>
          <w:bCs w:val="0"/>
          <w:i w:val="0"/>
          <w:iCs w:val="0"/>
        </w:rPr>
        <w:t>The policy also explains the responsibilities of staff in relation to the safeguarding of vulnerable groups and the procedure that should be followed when reporting an allegation of abuse of a service user.</w:t>
      </w:r>
    </w:p>
    <w:p w14:paraId="314C245F" w14:textId="77777777" w:rsidR="007C3272" w:rsidRDefault="007C3272" w:rsidP="007C3272">
      <w:pPr>
        <w:pStyle w:val="western"/>
        <w:spacing w:after="100" w:afterAutospacing="1"/>
        <w:jc w:val="left"/>
        <w:outlineLvl w:val="0"/>
        <w:rPr>
          <w:rFonts w:ascii="Arial" w:hAnsi="Arial" w:cs="Arial"/>
          <w:i w:val="0"/>
          <w:iCs w:val="0"/>
        </w:rPr>
      </w:pPr>
      <w:r>
        <w:rPr>
          <w:rFonts w:ascii="Arial" w:hAnsi="Arial" w:cs="Arial"/>
          <w:i w:val="0"/>
          <w:iCs w:val="0"/>
        </w:rPr>
        <w:t xml:space="preserve">Scope </w:t>
      </w:r>
    </w:p>
    <w:p w14:paraId="511C154C" w14:textId="77777777" w:rsidR="007C3272" w:rsidRDefault="007C3272" w:rsidP="007C3272">
      <w:pPr>
        <w:pStyle w:val="western"/>
        <w:spacing w:after="100" w:afterAutospacing="1"/>
        <w:jc w:val="left"/>
        <w:rPr>
          <w:rFonts w:ascii="Arial" w:hAnsi="Arial" w:cs="Arial"/>
          <w:b w:val="0"/>
          <w:bCs w:val="0"/>
          <w:i w:val="0"/>
          <w:iCs w:val="0"/>
        </w:rPr>
      </w:pPr>
      <w:r>
        <w:rPr>
          <w:rFonts w:ascii="Arial" w:hAnsi="Arial" w:cs="Arial"/>
          <w:b w:val="0"/>
          <w:bCs w:val="0"/>
          <w:i w:val="0"/>
          <w:iCs w:val="0"/>
        </w:rPr>
        <w:t>This policy applies to all members of staff and volunteers engaged by the organisation. It is the responsibility of everyone working on behalf of the organisation to report any allegations of abuse.</w:t>
      </w:r>
    </w:p>
    <w:p w14:paraId="3D69D4B5" w14:textId="77777777" w:rsidR="007C3272" w:rsidRDefault="007C3272" w:rsidP="007C3272">
      <w:pPr>
        <w:pStyle w:val="western"/>
        <w:spacing w:after="100" w:afterAutospacing="1"/>
        <w:jc w:val="left"/>
        <w:rPr>
          <w:rFonts w:ascii="Arial" w:hAnsi="Arial" w:cs="Arial"/>
          <w:b w:val="0"/>
          <w:bCs w:val="0"/>
          <w:i w:val="0"/>
          <w:iCs w:val="0"/>
        </w:rPr>
      </w:pPr>
      <w:r>
        <w:rPr>
          <w:rFonts w:ascii="Arial" w:hAnsi="Arial" w:cs="Arial"/>
          <w:b w:val="0"/>
          <w:bCs w:val="0"/>
          <w:i w:val="0"/>
          <w:iCs w:val="0"/>
        </w:rPr>
        <w:t>The policy specifically covers all who work in a regulated activity with children.</w:t>
      </w:r>
    </w:p>
    <w:p w14:paraId="20120444" w14:textId="77777777" w:rsidR="007C3272" w:rsidRDefault="007C3272" w:rsidP="007C3272">
      <w:pPr>
        <w:pStyle w:val="western"/>
        <w:spacing w:after="100" w:afterAutospacing="1"/>
        <w:jc w:val="left"/>
        <w:outlineLvl w:val="0"/>
        <w:rPr>
          <w:rFonts w:ascii="Arial" w:hAnsi="Arial" w:cs="Arial"/>
          <w:i w:val="0"/>
          <w:iCs w:val="0"/>
        </w:rPr>
      </w:pPr>
      <w:r>
        <w:rPr>
          <w:rFonts w:ascii="Arial" w:hAnsi="Arial" w:cs="Arial"/>
          <w:i w:val="0"/>
          <w:iCs w:val="0"/>
        </w:rPr>
        <w:t>Recruitment</w:t>
      </w:r>
    </w:p>
    <w:p w14:paraId="6E3A5661" w14:textId="77777777" w:rsidR="007C3272" w:rsidRDefault="007C3272" w:rsidP="007C3272">
      <w:pPr>
        <w:pStyle w:val="western"/>
        <w:spacing w:after="100" w:afterAutospacing="1"/>
        <w:jc w:val="left"/>
        <w:rPr>
          <w:rFonts w:ascii="Arial" w:hAnsi="Arial" w:cs="Arial"/>
          <w:b w:val="0"/>
          <w:bCs w:val="0"/>
          <w:i w:val="0"/>
          <w:iCs w:val="0"/>
        </w:rPr>
      </w:pPr>
      <w:r>
        <w:rPr>
          <w:rFonts w:ascii="Arial" w:hAnsi="Arial" w:cs="Arial"/>
          <w:b w:val="0"/>
          <w:bCs w:val="0"/>
          <w:i w:val="0"/>
          <w:iCs w:val="0"/>
        </w:rPr>
        <w:t>The organisation will make it clear to candidates when advertising a job role if the work involved is regarded as a regulated activity. The organisation will determine this in accordance with the provisions of the Safeguarding Vulnerable Groups Act 2006 (as amended.)</w:t>
      </w:r>
    </w:p>
    <w:p w14:paraId="4F10B17C" w14:textId="77777777" w:rsidR="007C3272" w:rsidRDefault="007C3272" w:rsidP="007C3272">
      <w:pPr>
        <w:spacing w:before="100" w:beforeAutospacing="1"/>
        <w:rPr>
          <w:rFonts w:ascii="Arial" w:hAnsi="Arial" w:cs="Arial"/>
          <w:szCs w:val="20"/>
        </w:rPr>
      </w:pPr>
      <w:r>
        <w:rPr>
          <w:rFonts w:ascii="Arial" w:hAnsi="Arial" w:cs="Arial"/>
          <w:szCs w:val="20"/>
        </w:rPr>
        <w:t>Before the organisation can employ a candidate in a regulated activity, the organisation will require the candidate to provide a satisfactory Enhanced Disclosure with a relevant barred list check from the Disclosure and Barring Service. The purpose of this check is to confirm that the candidate is suitable to perform this work and is not barred from doing so.</w:t>
      </w:r>
    </w:p>
    <w:p w14:paraId="4E75D1C4" w14:textId="77777777" w:rsidR="007C3272" w:rsidRDefault="007C3272" w:rsidP="007C3272">
      <w:pPr>
        <w:spacing w:before="100" w:beforeAutospacing="1"/>
        <w:rPr>
          <w:rFonts w:ascii="Arial" w:hAnsi="Arial" w:cs="Arial"/>
          <w:szCs w:val="20"/>
        </w:rPr>
      </w:pPr>
      <w:r>
        <w:rPr>
          <w:rFonts w:ascii="Arial" w:hAnsi="Arial" w:cs="Arial"/>
          <w:szCs w:val="20"/>
        </w:rPr>
        <w:t>The organisation will make any offer of employment in a regulated activity conditional upon satisfactory background checks, including satisfactory criminal record and barred list checks. The organisation reserves the right not to employ a candidate where these conditions are not satisfied.</w:t>
      </w:r>
    </w:p>
    <w:p w14:paraId="18FD1F60" w14:textId="77777777" w:rsidR="007C3272" w:rsidRDefault="007C3272" w:rsidP="007C3272">
      <w:pPr>
        <w:spacing w:before="100" w:beforeAutospacing="1"/>
        <w:rPr>
          <w:rFonts w:ascii="Arial" w:hAnsi="Arial" w:cs="Arial"/>
          <w:szCs w:val="20"/>
        </w:rPr>
      </w:pPr>
    </w:p>
    <w:p w14:paraId="41A9712E" w14:textId="77777777" w:rsidR="007C3272" w:rsidRDefault="007C3272" w:rsidP="007C3272">
      <w:pPr>
        <w:spacing w:before="100" w:beforeAutospacing="1"/>
        <w:rPr>
          <w:rFonts w:ascii="Arial" w:hAnsi="Arial" w:cs="Arial"/>
          <w:szCs w:val="20"/>
        </w:rPr>
      </w:pPr>
    </w:p>
    <w:p w14:paraId="1C67BA3E" w14:textId="77777777" w:rsidR="007C3272" w:rsidRDefault="007C3272" w:rsidP="007C3272">
      <w:pPr>
        <w:spacing w:before="100" w:beforeAutospacing="1"/>
        <w:rPr>
          <w:rFonts w:ascii="Arial" w:hAnsi="Arial" w:cs="Arial"/>
          <w:szCs w:val="20"/>
        </w:rPr>
      </w:pPr>
    </w:p>
    <w:p w14:paraId="5260AFC5" w14:textId="77777777" w:rsidR="007C3272" w:rsidRDefault="007C3272" w:rsidP="007C3272">
      <w:pPr>
        <w:spacing w:before="100" w:beforeAutospacing="1"/>
        <w:outlineLvl w:val="0"/>
        <w:rPr>
          <w:rFonts w:ascii="Arial" w:hAnsi="Arial" w:cs="Arial"/>
          <w:szCs w:val="20"/>
        </w:rPr>
      </w:pPr>
      <w:r>
        <w:rPr>
          <w:rFonts w:ascii="Arial" w:hAnsi="Arial" w:cs="Arial"/>
          <w:b/>
          <w:bCs/>
          <w:szCs w:val="20"/>
        </w:rPr>
        <w:t>Work that becomes regulated</w:t>
      </w:r>
    </w:p>
    <w:p w14:paraId="6243EAD6" w14:textId="77777777" w:rsidR="007C3272" w:rsidRDefault="007C3272" w:rsidP="007C3272">
      <w:pPr>
        <w:spacing w:before="100" w:beforeAutospacing="1"/>
        <w:rPr>
          <w:rFonts w:ascii="Arial" w:hAnsi="Arial" w:cs="Arial"/>
          <w:szCs w:val="20"/>
        </w:rPr>
      </w:pPr>
      <w:r>
        <w:rPr>
          <w:rFonts w:ascii="Arial" w:hAnsi="Arial" w:cs="Arial"/>
          <w:szCs w:val="20"/>
        </w:rPr>
        <w:t>If work either becomes a regulated activity, or if an employee is asked to perform work that is a regulated activity, the organisation will require the individual to provide a satisfactory Enhanced Disclosure with a relevant barred list check from the Disclosure and Barring Service. The purpose of this check is to confirm that the individual is suitable to perform this work and is not barred from doing so.</w:t>
      </w:r>
    </w:p>
    <w:p w14:paraId="6294FE83" w14:textId="77777777" w:rsidR="007C3272" w:rsidRDefault="007C3272" w:rsidP="007C3272">
      <w:pPr>
        <w:spacing w:before="100" w:beforeAutospacing="1"/>
        <w:rPr>
          <w:rFonts w:ascii="Arial" w:hAnsi="Arial" w:cs="Arial"/>
          <w:szCs w:val="20"/>
        </w:rPr>
      </w:pPr>
      <w:r>
        <w:rPr>
          <w:rFonts w:ascii="Arial" w:hAnsi="Arial" w:cs="Arial"/>
          <w:szCs w:val="20"/>
        </w:rPr>
        <w:t xml:space="preserve">If an employee refuses to undertake these checks, or if a disclosure confirms that the individual has a relevant criminal conviction or has been placed on a relevant barred list, the organisation will </w:t>
      </w:r>
      <w:r>
        <w:rPr>
          <w:rFonts w:ascii="Arial" w:hAnsi="Arial" w:cs="Arial"/>
          <w:szCs w:val="20"/>
        </w:rPr>
        <w:lastRenderedPageBreak/>
        <w:t>investigate the circumstances further and will fully consider the effect of this on continued employment.</w:t>
      </w:r>
    </w:p>
    <w:p w14:paraId="08F4E194" w14:textId="77777777" w:rsidR="007C3272" w:rsidRDefault="007C3272" w:rsidP="007C3272">
      <w:pPr>
        <w:spacing w:before="100" w:beforeAutospacing="1"/>
        <w:rPr>
          <w:rFonts w:ascii="Arial" w:hAnsi="Arial" w:cs="Arial"/>
          <w:szCs w:val="20"/>
        </w:rPr>
      </w:pPr>
      <w:r>
        <w:rPr>
          <w:rFonts w:ascii="Arial" w:hAnsi="Arial" w:cs="Arial"/>
          <w:szCs w:val="20"/>
        </w:rPr>
        <w:t>Where an individual is not legally permitted to perform a regulated activity, or where the organisation otherwise has reason to believe that this will be inappropriate, the organisation may consider if there are any other non-regulated activities in which the individual can be employed.</w:t>
      </w:r>
    </w:p>
    <w:p w14:paraId="357E9327" w14:textId="77777777" w:rsidR="007C3272" w:rsidRDefault="007C3272" w:rsidP="007C3272">
      <w:pPr>
        <w:spacing w:before="100" w:beforeAutospacing="1"/>
        <w:rPr>
          <w:rFonts w:ascii="Arial" w:hAnsi="Arial" w:cs="Arial"/>
          <w:b/>
          <w:bCs/>
          <w:szCs w:val="20"/>
        </w:rPr>
      </w:pPr>
      <w:r>
        <w:rPr>
          <w:rFonts w:ascii="Arial" w:hAnsi="Arial" w:cs="Arial"/>
          <w:szCs w:val="20"/>
        </w:rPr>
        <w:t>The organisation reserves the right to dismiss an employee where continued employment cannot be supported.</w:t>
      </w:r>
    </w:p>
    <w:p w14:paraId="53E01556" w14:textId="77777777" w:rsidR="007C3272" w:rsidRDefault="007C3272" w:rsidP="007C3272">
      <w:pPr>
        <w:spacing w:before="100" w:beforeAutospacing="1"/>
        <w:outlineLvl w:val="0"/>
        <w:rPr>
          <w:rFonts w:ascii="Arial" w:hAnsi="Arial" w:cs="Arial"/>
          <w:szCs w:val="20"/>
        </w:rPr>
      </w:pPr>
      <w:r>
        <w:rPr>
          <w:rFonts w:ascii="Arial" w:hAnsi="Arial" w:cs="Arial"/>
          <w:b/>
          <w:bCs/>
          <w:szCs w:val="20"/>
        </w:rPr>
        <w:t>Where an employee is added to a barred list during employment</w:t>
      </w:r>
    </w:p>
    <w:p w14:paraId="569F59BC" w14:textId="77777777" w:rsidR="007C3272" w:rsidRDefault="007C3272" w:rsidP="007C3272">
      <w:pPr>
        <w:spacing w:before="100" w:beforeAutospacing="1"/>
        <w:rPr>
          <w:rFonts w:ascii="Arial" w:hAnsi="Arial" w:cs="Arial"/>
          <w:szCs w:val="20"/>
        </w:rPr>
      </w:pPr>
      <w:r>
        <w:rPr>
          <w:rFonts w:ascii="Arial" w:hAnsi="Arial" w:cs="Arial"/>
          <w:szCs w:val="20"/>
        </w:rPr>
        <w:t>If an employee is added to a barred list during employment, the organisation cannot legally allow the employee to continue to engage in a regulated activity.</w:t>
      </w:r>
    </w:p>
    <w:p w14:paraId="3A4264CD" w14:textId="77777777" w:rsidR="007C3272" w:rsidRDefault="007C3272" w:rsidP="007C3272">
      <w:pPr>
        <w:spacing w:before="100" w:beforeAutospacing="1"/>
        <w:rPr>
          <w:rFonts w:ascii="Arial" w:hAnsi="Arial" w:cs="Arial"/>
          <w:szCs w:val="20"/>
        </w:rPr>
      </w:pPr>
      <w:r>
        <w:rPr>
          <w:rFonts w:ascii="Arial" w:hAnsi="Arial" w:cs="Arial"/>
          <w:szCs w:val="20"/>
        </w:rPr>
        <w:t>Where an individual is not permitted to perform a regulated activity, or where, the organisation may investigate if there are any other non-regulated activities in which the individual can be employed.</w:t>
      </w:r>
    </w:p>
    <w:p w14:paraId="2021EEB5" w14:textId="77777777" w:rsidR="007C3272" w:rsidRDefault="007C3272" w:rsidP="007C3272">
      <w:pPr>
        <w:spacing w:before="100" w:beforeAutospacing="1"/>
        <w:rPr>
          <w:rFonts w:ascii="Arial" w:hAnsi="Arial" w:cs="Arial"/>
          <w:szCs w:val="20"/>
        </w:rPr>
      </w:pPr>
      <w:r>
        <w:rPr>
          <w:rFonts w:ascii="Arial" w:hAnsi="Arial" w:cs="Arial"/>
          <w:szCs w:val="20"/>
        </w:rPr>
        <w:t>The organisation reserves the right to dismiss an employee where continued employment cannot be supported.</w:t>
      </w:r>
    </w:p>
    <w:p w14:paraId="50CF4E40" w14:textId="77777777" w:rsidR="007C3272" w:rsidRDefault="007C3272" w:rsidP="007C3272">
      <w:pPr>
        <w:spacing w:before="100" w:beforeAutospacing="1"/>
        <w:outlineLvl w:val="0"/>
        <w:rPr>
          <w:rFonts w:ascii="Arial" w:hAnsi="Arial" w:cs="Arial"/>
          <w:szCs w:val="20"/>
        </w:rPr>
      </w:pPr>
      <w:r>
        <w:rPr>
          <w:rFonts w:ascii="Arial" w:hAnsi="Arial" w:cs="Arial"/>
          <w:b/>
          <w:bCs/>
          <w:szCs w:val="20"/>
        </w:rPr>
        <w:t>Reporting allegations of abuse</w:t>
      </w:r>
    </w:p>
    <w:p w14:paraId="3BF9C571" w14:textId="77777777" w:rsidR="007C3272" w:rsidRDefault="007C3272" w:rsidP="007C3272">
      <w:pPr>
        <w:spacing w:before="100" w:beforeAutospacing="1"/>
        <w:rPr>
          <w:rFonts w:ascii="Arial" w:hAnsi="Arial" w:cs="Arial"/>
          <w:szCs w:val="20"/>
        </w:rPr>
      </w:pPr>
      <w:r>
        <w:rPr>
          <w:rFonts w:ascii="Arial" w:hAnsi="Arial" w:cs="Arial"/>
          <w:szCs w:val="20"/>
        </w:rPr>
        <w:t>All members of staff, and any volunteers engaged on behalf of the organisation, must be vigilant at all times to risks of abuse towards service users. This may include behaviour from relatives, other service users and members of staff.</w:t>
      </w:r>
    </w:p>
    <w:p w14:paraId="781851DF" w14:textId="77777777" w:rsidR="007C3272" w:rsidRDefault="007C3272" w:rsidP="007C3272">
      <w:pPr>
        <w:spacing w:before="100" w:beforeAutospacing="1"/>
        <w:rPr>
          <w:rFonts w:ascii="Arial" w:hAnsi="Arial" w:cs="Arial"/>
          <w:szCs w:val="20"/>
        </w:rPr>
      </w:pPr>
      <w:r>
        <w:rPr>
          <w:rFonts w:ascii="Arial" w:hAnsi="Arial" w:cs="Arial"/>
          <w:szCs w:val="20"/>
        </w:rPr>
        <w:t>Abuse is a violation of an individual’s civil or human rights by another person. This can be a single act or multiple acts and it may occur in a variety of ways. Abuse of an individual may be verbal, physical or psychological. It may occur from a deliberate act or a failure to act.</w:t>
      </w:r>
    </w:p>
    <w:p w14:paraId="5809BF56" w14:textId="77777777" w:rsidR="007C3272" w:rsidRDefault="007C3272" w:rsidP="007C3272">
      <w:pPr>
        <w:pStyle w:val="western"/>
        <w:spacing w:after="100" w:afterAutospacing="1"/>
        <w:jc w:val="left"/>
        <w:rPr>
          <w:rFonts w:ascii="Arial" w:hAnsi="Arial" w:cs="Arial"/>
          <w:b w:val="0"/>
          <w:bCs w:val="0"/>
          <w:i w:val="0"/>
          <w:iCs w:val="0"/>
        </w:rPr>
      </w:pPr>
      <w:r>
        <w:rPr>
          <w:rFonts w:ascii="Arial" w:hAnsi="Arial" w:cs="Arial"/>
          <w:b w:val="0"/>
          <w:bCs w:val="0"/>
          <w:i w:val="0"/>
          <w:iCs w:val="0"/>
        </w:rPr>
        <w:t>Abuse may also occur when an individual is persuaded to do something that he or she has not consented to, or is unable to consent to, or where the individual is exploited by another person.</w:t>
      </w:r>
    </w:p>
    <w:p w14:paraId="08FE32AB" w14:textId="77777777" w:rsidR="007C3272" w:rsidRDefault="007C3272" w:rsidP="007C3272">
      <w:pPr>
        <w:pStyle w:val="western"/>
        <w:spacing w:after="100" w:afterAutospacing="1"/>
        <w:jc w:val="left"/>
        <w:rPr>
          <w:rFonts w:ascii="Arial" w:hAnsi="Arial" w:cs="Arial"/>
          <w:b w:val="0"/>
          <w:bCs w:val="0"/>
          <w:i w:val="0"/>
          <w:iCs w:val="0"/>
        </w:rPr>
      </w:pPr>
      <w:r>
        <w:rPr>
          <w:rFonts w:ascii="Arial" w:hAnsi="Arial" w:cs="Arial"/>
          <w:b w:val="0"/>
          <w:bCs w:val="0"/>
          <w:i w:val="0"/>
          <w:iCs w:val="0"/>
        </w:rPr>
        <w:t>Any person who believes or suspects that a service user has been subjected to abuse must refer the matter to his or her manager (or another manager, if appropriate) immediately. The organisation will consider all allegations of abuse seriously.</w:t>
      </w:r>
    </w:p>
    <w:p w14:paraId="1AEA773B" w14:textId="77777777" w:rsidR="007C3272" w:rsidRDefault="007C3272" w:rsidP="007C3272">
      <w:pPr>
        <w:pStyle w:val="western"/>
        <w:spacing w:after="100" w:afterAutospacing="1"/>
        <w:jc w:val="left"/>
        <w:rPr>
          <w:rFonts w:ascii="Arial" w:hAnsi="Arial" w:cs="Arial"/>
          <w:b w:val="0"/>
          <w:bCs w:val="0"/>
          <w:i w:val="0"/>
          <w:iCs w:val="0"/>
        </w:rPr>
      </w:pPr>
      <w:r>
        <w:rPr>
          <w:rFonts w:ascii="Arial" w:hAnsi="Arial" w:cs="Arial"/>
          <w:b w:val="0"/>
          <w:bCs w:val="0"/>
          <w:i w:val="0"/>
          <w:iCs w:val="0"/>
        </w:rPr>
        <w:t>When reporting an allegation of abuse, it is important to provide as much detail as possible, including the name of the person who has been subjected to abuse, the nature of the abuse, the dates and times of any specific incidents and details of any evidence or other witnesses that may be available.</w:t>
      </w:r>
    </w:p>
    <w:p w14:paraId="2FECD33F" w14:textId="77777777" w:rsidR="007C3272" w:rsidRDefault="007C3272" w:rsidP="007C3272">
      <w:pPr>
        <w:pStyle w:val="western"/>
        <w:spacing w:after="100" w:afterAutospacing="1"/>
        <w:jc w:val="left"/>
        <w:outlineLvl w:val="0"/>
        <w:rPr>
          <w:rFonts w:ascii="Arial" w:hAnsi="Arial" w:cs="Arial"/>
          <w:i w:val="0"/>
          <w:iCs w:val="0"/>
        </w:rPr>
      </w:pPr>
      <w:r>
        <w:rPr>
          <w:rFonts w:ascii="Arial" w:hAnsi="Arial" w:cs="Arial"/>
          <w:i w:val="0"/>
          <w:iCs w:val="0"/>
        </w:rPr>
        <w:t>Investigation</w:t>
      </w:r>
    </w:p>
    <w:p w14:paraId="2B70F64C" w14:textId="77777777" w:rsidR="007C3272" w:rsidRDefault="007C3272" w:rsidP="007C3272">
      <w:pPr>
        <w:pStyle w:val="western"/>
        <w:spacing w:after="100" w:afterAutospacing="1"/>
        <w:jc w:val="left"/>
        <w:rPr>
          <w:rFonts w:ascii="Arial" w:hAnsi="Arial" w:cs="Arial"/>
          <w:b w:val="0"/>
          <w:bCs w:val="0"/>
          <w:i w:val="0"/>
          <w:iCs w:val="0"/>
        </w:rPr>
      </w:pPr>
      <w:r>
        <w:rPr>
          <w:rFonts w:ascii="Arial" w:hAnsi="Arial" w:cs="Arial"/>
          <w:b w:val="0"/>
          <w:bCs w:val="0"/>
          <w:i w:val="0"/>
          <w:iCs w:val="0"/>
        </w:rPr>
        <w:t>The organisation will investigate all complaints of alleged or suspected abuse fully, in accordance with the disciplinary procedure.</w:t>
      </w:r>
    </w:p>
    <w:p w14:paraId="27A5965B" w14:textId="77777777" w:rsidR="007C3272" w:rsidRDefault="007C3272" w:rsidP="007C3272">
      <w:pPr>
        <w:pStyle w:val="western"/>
        <w:spacing w:after="100" w:afterAutospacing="1"/>
        <w:jc w:val="left"/>
        <w:rPr>
          <w:rFonts w:ascii="Arial" w:hAnsi="Arial" w:cs="Arial"/>
          <w:b w:val="0"/>
          <w:bCs w:val="0"/>
          <w:i w:val="0"/>
          <w:iCs w:val="0"/>
        </w:rPr>
      </w:pPr>
      <w:r>
        <w:rPr>
          <w:rFonts w:ascii="Arial" w:hAnsi="Arial" w:cs="Arial"/>
          <w:b w:val="0"/>
          <w:bCs w:val="0"/>
          <w:i w:val="0"/>
          <w:iCs w:val="0"/>
        </w:rPr>
        <w:t>The organisation may be required to refer information to the Disclosure and Barring Service. The organisation may also consider it necessary to inform the Police of allegations under investigation.</w:t>
      </w:r>
    </w:p>
    <w:p w14:paraId="1685E53F" w14:textId="77777777" w:rsidR="007C3272" w:rsidRDefault="007C3272" w:rsidP="007C3272">
      <w:pPr>
        <w:pStyle w:val="western"/>
        <w:spacing w:after="100" w:afterAutospacing="1"/>
        <w:jc w:val="left"/>
        <w:outlineLvl w:val="0"/>
        <w:rPr>
          <w:rFonts w:ascii="Arial" w:hAnsi="Arial" w:cs="Arial"/>
          <w:i w:val="0"/>
          <w:iCs w:val="0"/>
        </w:rPr>
      </w:pPr>
      <w:r>
        <w:rPr>
          <w:rFonts w:ascii="Arial" w:hAnsi="Arial" w:cs="Arial"/>
          <w:i w:val="0"/>
          <w:iCs w:val="0"/>
        </w:rPr>
        <w:t>Suspension</w:t>
      </w:r>
    </w:p>
    <w:p w14:paraId="29B8609A" w14:textId="77777777" w:rsidR="007C3272" w:rsidRDefault="007C3272" w:rsidP="007C3272">
      <w:pPr>
        <w:pStyle w:val="western"/>
        <w:spacing w:after="100" w:afterAutospacing="1"/>
        <w:jc w:val="left"/>
        <w:rPr>
          <w:rFonts w:ascii="Arial" w:hAnsi="Arial" w:cs="Arial"/>
          <w:b w:val="0"/>
          <w:bCs w:val="0"/>
          <w:i w:val="0"/>
          <w:iCs w:val="0"/>
        </w:rPr>
      </w:pPr>
      <w:r>
        <w:rPr>
          <w:rFonts w:ascii="Arial" w:hAnsi="Arial" w:cs="Arial"/>
          <w:b w:val="0"/>
          <w:bCs w:val="0"/>
          <w:i w:val="0"/>
          <w:iCs w:val="0"/>
        </w:rPr>
        <w:t>The organisation reserves the right to suspend an employee on full pay pending investigation into an allegation of abuse and pending any resulting disciplinary proceedings.</w:t>
      </w:r>
    </w:p>
    <w:p w14:paraId="215ECF0F" w14:textId="77777777" w:rsidR="007C3272" w:rsidRDefault="007C3272" w:rsidP="007C3272">
      <w:pPr>
        <w:pStyle w:val="western"/>
        <w:spacing w:after="100" w:afterAutospacing="1"/>
        <w:jc w:val="left"/>
        <w:rPr>
          <w:rFonts w:ascii="Arial" w:hAnsi="Arial" w:cs="Arial"/>
          <w:b w:val="0"/>
          <w:bCs w:val="0"/>
          <w:i w:val="0"/>
          <w:iCs w:val="0"/>
        </w:rPr>
      </w:pPr>
    </w:p>
    <w:p w14:paraId="4D3A477E" w14:textId="77777777" w:rsidR="007C3272" w:rsidRDefault="007C3272" w:rsidP="007C3272">
      <w:pPr>
        <w:pStyle w:val="western"/>
        <w:spacing w:after="100" w:afterAutospacing="1"/>
        <w:jc w:val="left"/>
        <w:rPr>
          <w:rFonts w:ascii="Arial" w:hAnsi="Arial" w:cs="Arial"/>
          <w:b w:val="0"/>
          <w:bCs w:val="0"/>
          <w:i w:val="0"/>
          <w:iCs w:val="0"/>
        </w:rPr>
      </w:pPr>
    </w:p>
    <w:p w14:paraId="4FD58CD5" w14:textId="77777777" w:rsidR="007C3272" w:rsidRDefault="007C3272" w:rsidP="007C3272">
      <w:pPr>
        <w:pStyle w:val="western"/>
        <w:spacing w:after="100" w:afterAutospacing="1"/>
        <w:jc w:val="left"/>
        <w:rPr>
          <w:rFonts w:ascii="Arial" w:hAnsi="Arial" w:cs="Arial"/>
          <w:b w:val="0"/>
          <w:bCs w:val="0"/>
          <w:i w:val="0"/>
          <w:iCs w:val="0"/>
        </w:rPr>
      </w:pPr>
    </w:p>
    <w:p w14:paraId="4E889BF9" w14:textId="77777777" w:rsidR="007C3272" w:rsidRDefault="007C3272" w:rsidP="007C3272">
      <w:pPr>
        <w:pStyle w:val="western"/>
        <w:spacing w:after="100" w:afterAutospacing="1"/>
        <w:jc w:val="left"/>
        <w:outlineLvl w:val="0"/>
        <w:rPr>
          <w:rFonts w:ascii="Arial" w:hAnsi="Arial" w:cs="Arial"/>
          <w:i w:val="0"/>
          <w:iCs w:val="0"/>
        </w:rPr>
      </w:pPr>
      <w:r>
        <w:rPr>
          <w:rFonts w:ascii="Arial" w:hAnsi="Arial" w:cs="Arial"/>
          <w:i w:val="0"/>
          <w:iCs w:val="0"/>
        </w:rPr>
        <w:t>Disciplinary action</w:t>
      </w:r>
    </w:p>
    <w:p w14:paraId="69D47C11" w14:textId="77777777" w:rsidR="007C3272" w:rsidRDefault="007C3272" w:rsidP="007C3272">
      <w:pPr>
        <w:pStyle w:val="western"/>
        <w:spacing w:after="100" w:afterAutospacing="1"/>
        <w:jc w:val="left"/>
        <w:rPr>
          <w:rFonts w:ascii="Arial" w:hAnsi="Arial" w:cs="Arial"/>
          <w:b w:val="0"/>
          <w:bCs w:val="0"/>
          <w:i w:val="0"/>
          <w:iCs w:val="0"/>
        </w:rPr>
      </w:pPr>
      <w:r>
        <w:rPr>
          <w:rFonts w:ascii="Arial" w:hAnsi="Arial" w:cs="Arial"/>
          <w:b w:val="0"/>
          <w:bCs w:val="0"/>
          <w:i w:val="0"/>
          <w:iCs w:val="0"/>
        </w:rPr>
        <w:t>Where the organisation has reason to believe that an allegation of abuse has foundation, the organisation will arrange a disciplinary meeting with the individual. This could result in a decision to take disciplinary action against the employee, up to and including dismissal.</w:t>
      </w:r>
    </w:p>
    <w:p w14:paraId="17A88580" w14:textId="77777777" w:rsidR="007C3272" w:rsidRDefault="007C3272" w:rsidP="007C3272">
      <w:pPr>
        <w:pStyle w:val="western"/>
        <w:spacing w:after="100" w:afterAutospacing="1"/>
        <w:jc w:val="left"/>
        <w:outlineLvl w:val="0"/>
        <w:rPr>
          <w:rFonts w:ascii="Arial" w:hAnsi="Arial" w:cs="Arial"/>
          <w:i w:val="0"/>
          <w:iCs w:val="0"/>
        </w:rPr>
      </w:pPr>
      <w:r>
        <w:rPr>
          <w:rFonts w:ascii="Arial" w:hAnsi="Arial" w:cs="Arial"/>
          <w:i w:val="0"/>
          <w:iCs w:val="0"/>
        </w:rPr>
        <w:t>Duty to refer information</w:t>
      </w:r>
    </w:p>
    <w:p w14:paraId="37163380" w14:textId="77777777" w:rsidR="007C3272" w:rsidRDefault="007C3272" w:rsidP="007C3272">
      <w:pPr>
        <w:pStyle w:val="western"/>
        <w:spacing w:after="100" w:afterAutospacing="1"/>
        <w:jc w:val="left"/>
        <w:rPr>
          <w:rFonts w:ascii="Arial" w:hAnsi="Arial" w:cs="Arial"/>
          <w:b w:val="0"/>
          <w:bCs w:val="0"/>
          <w:i w:val="0"/>
          <w:iCs w:val="0"/>
        </w:rPr>
      </w:pPr>
      <w:r>
        <w:rPr>
          <w:rFonts w:ascii="Arial" w:hAnsi="Arial" w:cs="Arial"/>
          <w:b w:val="0"/>
          <w:bCs w:val="0"/>
          <w:i w:val="0"/>
          <w:iCs w:val="0"/>
        </w:rPr>
        <w:t>The organisation is legally required to refer certain information about an individual to the Disclosure and Barring Service.</w:t>
      </w:r>
    </w:p>
    <w:p w14:paraId="69C29196" w14:textId="77777777" w:rsidR="007C3272" w:rsidRDefault="007C3272" w:rsidP="007C3272">
      <w:pPr>
        <w:pStyle w:val="western"/>
        <w:spacing w:after="100" w:afterAutospacing="1"/>
        <w:jc w:val="left"/>
        <w:rPr>
          <w:rFonts w:ascii="Arial" w:hAnsi="Arial" w:cs="Arial"/>
          <w:b w:val="0"/>
          <w:bCs w:val="0"/>
          <w:i w:val="0"/>
          <w:iCs w:val="0"/>
        </w:rPr>
      </w:pPr>
      <w:r>
        <w:rPr>
          <w:rFonts w:ascii="Arial" w:hAnsi="Arial" w:cs="Arial"/>
          <w:b w:val="0"/>
          <w:bCs w:val="0"/>
          <w:i w:val="0"/>
          <w:iCs w:val="0"/>
        </w:rPr>
        <w:t>This duty applies where:</w:t>
      </w:r>
    </w:p>
    <w:p w14:paraId="68580A65" w14:textId="0E46D4B5" w:rsidR="007C3272" w:rsidRDefault="007C3272" w:rsidP="007C3272">
      <w:pPr>
        <w:pStyle w:val="western"/>
        <w:spacing w:before="0" w:beforeAutospacing="0"/>
        <w:jc w:val="left"/>
        <w:rPr>
          <w:rFonts w:ascii="Arial" w:hAnsi="Arial" w:cs="Arial"/>
          <w:b w:val="0"/>
          <w:bCs w:val="0"/>
          <w:i w:val="0"/>
          <w:iCs w:val="0"/>
        </w:rPr>
      </w:pPr>
      <w:r>
        <w:rPr>
          <w:rFonts w:ascii="Arial" w:hAnsi="Arial" w:cs="Arial"/>
          <w:b w:val="0"/>
          <w:bCs w:val="0"/>
          <w:i w:val="0"/>
          <w:iCs w:val="0"/>
        </w:rPr>
        <w:t xml:space="preserve">• </w:t>
      </w:r>
      <w:r w:rsidR="00A60EF5">
        <w:rPr>
          <w:rFonts w:ascii="Arial" w:hAnsi="Arial" w:cs="Arial"/>
          <w:b w:val="0"/>
          <w:bCs w:val="0"/>
          <w:i w:val="0"/>
          <w:iCs w:val="0"/>
        </w:rPr>
        <w:t>The</w:t>
      </w:r>
      <w:r>
        <w:rPr>
          <w:rFonts w:ascii="Arial" w:hAnsi="Arial" w:cs="Arial"/>
          <w:b w:val="0"/>
          <w:bCs w:val="0"/>
          <w:i w:val="0"/>
          <w:iCs w:val="0"/>
        </w:rPr>
        <w:t xml:space="preserve"> individual is dismissed because he or she has harmed, or may harm a child or adult</w:t>
      </w:r>
    </w:p>
    <w:p w14:paraId="1493BBE8" w14:textId="77777777" w:rsidR="007C3272" w:rsidRDefault="007C3272" w:rsidP="007C3272">
      <w:pPr>
        <w:pStyle w:val="western"/>
        <w:spacing w:before="0" w:beforeAutospacing="0"/>
        <w:jc w:val="left"/>
        <w:rPr>
          <w:rFonts w:ascii="Arial" w:hAnsi="Arial" w:cs="Arial"/>
          <w:b w:val="0"/>
          <w:bCs w:val="0"/>
          <w:i w:val="0"/>
          <w:iCs w:val="0"/>
        </w:rPr>
      </w:pPr>
      <w:r>
        <w:rPr>
          <w:rFonts w:ascii="Arial" w:hAnsi="Arial" w:cs="Arial"/>
          <w:b w:val="0"/>
          <w:bCs w:val="0"/>
          <w:i w:val="0"/>
          <w:iCs w:val="0"/>
        </w:rPr>
        <w:t>• the organisation has suspended an individual and has reason to believe that he or she has engaged in relevant conduct, or has harmed or may harm a child or adult, or has received a caution or a conviction for a relevant criminal offence.</w:t>
      </w:r>
    </w:p>
    <w:p w14:paraId="029C6663" w14:textId="3020387E" w:rsidR="007C3272" w:rsidRDefault="007C3272" w:rsidP="007C3272">
      <w:pPr>
        <w:pStyle w:val="western"/>
        <w:spacing w:before="0" w:beforeAutospacing="0"/>
        <w:jc w:val="left"/>
        <w:rPr>
          <w:rFonts w:ascii="Arial" w:hAnsi="Arial" w:cs="Arial"/>
          <w:b w:val="0"/>
          <w:bCs w:val="0"/>
          <w:i w:val="0"/>
          <w:iCs w:val="0"/>
        </w:rPr>
      </w:pPr>
      <w:r>
        <w:rPr>
          <w:rFonts w:ascii="Arial" w:hAnsi="Arial" w:cs="Arial"/>
          <w:b w:val="0"/>
          <w:bCs w:val="0"/>
          <w:i w:val="0"/>
          <w:iCs w:val="0"/>
        </w:rPr>
        <w:t xml:space="preserve">• </w:t>
      </w:r>
      <w:r w:rsidR="00A60EF5">
        <w:rPr>
          <w:rFonts w:ascii="Arial" w:hAnsi="Arial" w:cs="Arial"/>
          <w:b w:val="0"/>
          <w:bCs w:val="0"/>
          <w:i w:val="0"/>
          <w:iCs w:val="0"/>
        </w:rPr>
        <w:t>The</w:t>
      </w:r>
      <w:r>
        <w:rPr>
          <w:rFonts w:ascii="Arial" w:hAnsi="Arial" w:cs="Arial"/>
          <w:b w:val="0"/>
          <w:bCs w:val="0"/>
          <w:i w:val="0"/>
          <w:iCs w:val="0"/>
        </w:rPr>
        <w:t xml:space="preserve"> individual resigns in circumstances where there is a suspicion that he or she harmed, or may harm, a child or vulnerable adult. This may, for example, arise where an employee resigns before disciplinary action is taken by the organisation.</w:t>
      </w:r>
    </w:p>
    <w:p w14:paraId="451092CC" w14:textId="77777777" w:rsidR="007C3272" w:rsidRDefault="007C3272" w:rsidP="007C3272">
      <w:pPr>
        <w:pStyle w:val="western"/>
        <w:spacing w:before="0" w:beforeAutospacing="0"/>
        <w:jc w:val="left"/>
        <w:rPr>
          <w:rFonts w:ascii="Arial" w:hAnsi="Arial" w:cs="Arial"/>
          <w:b w:val="0"/>
          <w:bCs w:val="0"/>
          <w:i w:val="0"/>
          <w:iCs w:val="0"/>
        </w:rPr>
      </w:pPr>
    </w:p>
    <w:p w14:paraId="0412050F" w14:textId="6A7EC300" w:rsidR="00BD5786" w:rsidRPr="00AB6CDC" w:rsidRDefault="00BD5786" w:rsidP="00BD5786">
      <w:pPr>
        <w:autoSpaceDE w:val="0"/>
        <w:autoSpaceDN w:val="0"/>
        <w:adjustRightInd w:val="0"/>
        <w:rPr>
          <w:rFonts w:asciiTheme="minorHAnsi" w:eastAsiaTheme="minorHAnsi" w:hAnsiTheme="minorHAnsi" w:cstheme="minorHAnsi"/>
          <w:color w:val="CCCC00"/>
          <w:sz w:val="28"/>
          <w:szCs w:val="28"/>
        </w:rPr>
      </w:pPr>
    </w:p>
    <w:tbl>
      <w:tblPr>
        <w:tblStyle w:val="TableGrid"/>
        <w:tblW w:w="0" w:type="auto"/>
        <w:tblLook w:val="04A0" w:firstRow="1" w:lastRow="0" w:firstColumn="1" w:lastColumn="0" w:noHBand="0" w:noVBand="1"/>
      </w:tblPr>
      <w:tblGrid>
        <w:gridCol w:w="3005"/>
        <w:gridCol w:w="3005"/>
        <w:gridCol w:w="3006"/>
      </w:tblGrid>
      <w:tr w:rsidR="00F90C9A" w14:paraId="0C3A68F9" w14:textId="77777777" w:rsidTr="00F90C9A">
        <w:tc>
          <w:tcPr>
            <w:tcW w:w="3005" w:type="dxa"/>
            <w:tcBorders>
              <w:top w:val="single" w:sz="4" w:space="0" w:color="auto"/>
              <w:left w:val="single" w:sz="4" w:space="0" w:color="auto"/>
              <w:bottom w:val="single" w:sz="4" w:space="0" w:color="auto"/>
              <w:right w:val="single" w:sz="4" w:space="0" w:color="auto"/>
            </w:tcBorders>
            <w:hideMark/>
          </w:tcPr>
          <w:p w14:paraId="0A0D3EEC" w14:textId="77777777" w:rsidR="00F90C9A" w:rsidRDefault="00F90C9A">
            <w:pPr>
              <w:autoSpaceDE w:val="0"/>
              <w:autoSpaceDN w:val="0"/>
              <w:adjustRightInd w:val="0"/>
              <w:rPr>
                <w:rFonts w:asciiTheme="minorHAnsi" w:eastAsiaTheme="minorHAnsi" w:hAnsiTheme="minorHAnsi" w:cstheme="minorHAnsi"/>
                <w:b/>
              </w:rPr>
            </w:pPr>
            <w:r>
              <w:rPr>
                <w:rFonts w:asciiTheme="minorHAnsi" w:eastAsiaTheme="minorHAnsi" w:hAnsiTheme="minorHAnsi" w:cstheme="minorHAnsi"/>
                <w:b/>
              </w:rPr>
              <w:t xml:space="preserve">Reviewed on </w:t>
            </w:r>
          </w:p>
        </w:tc>
        <w:tc>
          <w:tcPr>
            <w:tcW w:w="3005" w:type="dxa"/>
            <w:tcBorders>
              <w:top w:val="single" w:sz="4" w:space="0" w:color="auto"/>
              <w:left w:val="single" w:sz="4" w:space="0" w:color="auto"/>
              <w:bottom w:val="single" w:sz="4" w:space="0" w:color="auto"/>
              <w:right w:val="single" w:sz="4" w:space="0" w:color="auto"/>
            </w:tcBorders>
            <w:hideMark/>
          </w:tcPr>
          <w:p w14:paraId="39338A66" w14:textId="77777777" w:rsidR="00F90C9A" w:rsidRDefault="00F90C9A">
            <w:pPr>
              <w:autoSpaceDE w:val="0"/>
              <w:autoSpaceDN w:val="0"/>
              <w:adjustRightInd w:val="0"/>
              <w:rPr>
                <w:rFonts w:asciiTheme="minorHAnsi" w:eastAsiaTheme="minorHAnsi" w:hAnsiTheme="minorHAnsi" w:cstheme="minorHAnsi"/>
                <w:b/>
              </w:rPr>
            </w:pPr>
            <w:r>
              <w:rPr>
                <w:rFonts w:asciiTheme="minorHAnsi" w:eastAsiaTheme="minorHAnsi" w:hAnsiTheme="minorHAnsi" w:cstheme="minorHAnsi"/>
                <w:b/>
              </w:rPr>
              <w:t xml:space="preserve">Reviewed by </w:t>
            </w:r>
          </w:p>
        </w:tc>
        <w:tc>
          <w:tcPr>
            <w:tcW w:w="3006" w:type="dxa"/>
            <w:tcBorders>
              <w:top w:val="single" w:sz="4" w:space="0" w:color="auto"/>
              <w:left w:val="single" w:sz="4" w:space="0" w:color="auto"/>
              <w:bottom w:val="single" w:sz="4" w:space="0" w:color="auto"/>
              <w:right w:val="single" w:sz="4" w:space="0" w:color="auto"/>
            </w:tcBorders>
            <w:hideMark/>
          </w:tcPr>
          <w:p w14:paraId="09513A68" w14:textId="77777777" w:rsidR="00F90C9A" w:rsidRDefault="00F90C9A">
            <w:pPr>
              <w:autoSpaceDE w:val="0"/>
              <w:autoSpaceDN w:val="0"/>
              <w:adjustRightInd w:val="0"/>
              <w:rPr>
                <w:rFonts w:asciiTheme="minorHAnsi" w:eastAsiaTheme="minorHAnsi" w:hAnsiTheme="minorHAnsi" w:cstheme="minorHAnsi"/>
                <w:b/>
              </w:rPr>
            </w:pPr>
            <w:r>
              <w:rPr>
                <w:rFonts w:asciiTheme="minorHAnsi" w:eastAsiaTheme="minorHAnsi" w:hAnsiTheme="minorHAnsi" w:cstheme="minorHAnsi"/>
                <w:b/>
              </w:rPr>
              <w:t xml:space="preserve">Changes </w:t>
            </w:r>
          </w:p>
        </w:tc>
      </w:tr>
      <w:tr w:rsidR="00F90C9A" w14:paraId="0CEA521C" w14:textId="77777777" w:rsidTr="00F90C9A">
        <w:tc>
          <w:tcPr>
            <w:tcW w:w="3005" w:type="dxa"/>
            <w:tcBorders>
              <w:top w:val="single" w:sz="4" w:space="0" w:color="auto"/>
              <w:left w:val="single" w:sz="4" w:space="0" w:color="auto"/>
              <w:bottom w:val="single" w:sz="4" w:space="0" w:color="auto"/>
              <w:right w:val="single" w:sz="4" w:space="0" w:color="auto"/>
            </w:tcBorders>
            <w:hideMark/>
          </w:tcPr>
          <w:p w14:paraId="37D9CCFC" w14:textId="7EE75C61" w:rsidR="00F90C9A" w:rsidRDefault="00DE6742">
            <w:pPr>
              <w:autoSpaceDE w:val="0"/>
              <w:autoSpaceDN w:val="0"/>
              <w:adjustRightInd w:val="0"/>
              <w:rPr>
                <w:rFonts w:asciiTheme="minorHAnsi" w:eastAsiaTheme="minorHAnsi" w:hAnsiTheme="minorHAnsi" w:cstheme="minorHAnsi"/>
                <w:b/>
              </w:rPr>
            </w:pPr>
            <w:r>
              <w:rPr>
                <w:rFonts w:asciiTheme="minorHAnsi" w:eastAsiaTheme="minorHAnsi" w:hAnsiTheme="minorHAnsi" w:cstheme="minorHAnsi"/>
                <w:b/>
              </w:rPr>
              <w:t>14</w:t>
            </w:r>
            <w:bookmarkStart w:id="0" w:name="_GoBack"/>
            <w:bookmarkEnd w:id="0"/>
            <w:r w:rsidR="00974301">
              <w:rPr>
                <w:rFonts w:asciiTheme="minorHAnsi" w:eastAsiaTheme="minorHAnsi" w:hAnsiTheme="minorHAnsi" w:cstheme="minorHAnsi"/>
                <w:b/>
              </w:rPr>
              <w:t>.10</w:t>
            </w:r>
            <w:r>
              <w:rPr>
                <w:rFonts w:asciiTheme="minorHAnsi" w:eastAsiaTheme="minorHAnsi" w:hAnsiTheme="minorHAnsi" w:cstheme="minorHAnsi"/>
                <w:b/>
              </w:rPr>
              <w:t>.24</w:t>
            </w:r>
          </w:p>
        </w:tc>
        <w:tc>
          <w:tcPr>
            <w:tcW w:w="3005" w:type="dxa"/>
            <w:tcBorders>
              <w:top w:val="single" w:sz="4" w:space="0" w:color="auto"/>
              <w:left w:val="single" w:sz="4" w:space="0" w:color="auto"/>
              <w:bottom w:val="single" w:sz="4" w:space="0" w:color="auto"/>
              <w:right w:val="single" w:sz="4" w:space="0" w:color="auto"/>
            </w:tcBorders>
            <w:hideMark/>
          </w:tcPr>
          <w:p w14:paraId="39999FB0" w14:textId="77777777" w:rsidR="00F90C9A" w:rsidRDefault="00F90C9A">
            <w:pPr>
              <w:autoSpaceDE w:val="0"/>
              <w:autoSpaceDN w:val="0"/>
              <w:adjustRightInd w:val="0"/>
              <w:rPr>
                <w:rFonts w:asciiTheme="minorHAnsi" w:eastAsiaTheme="minorHAnsi" w:hAnsiTheme="minorHAnsi" w:cstheme="minorHAnsi"/>
                <w:b/>
              </w:rPr>
            </w:pPr>
            <w:r>
              <w:rPr>
                <w:rFonts w:asciiTheme="minorHAnsi" w:eastAsiaTheme="minorHAnsi" w:hAnsiTheme="minorHAnsi" w:cstheme="minorHAnsi"/>
                <w:b/>
              </w:rPr>
              <w:t xml:space="preserve">Lucy Pearce </w:t>
            </w:r>
          </w:p>
        </w:tc>
        <w:tc>
          <w:tcPr>
            <w:tcW w:w="3006" w:type="dxa"/>
            <w:tcBorders>
              <w:top w:val="single" w:sz="4" w:space="0" w:color="auto"/>
              <w:left w:val="single" w:sz="4" w:space="0" w:color="auto"/>
              <w:bottom w:val="single" w:sz="4" w:space="0" w:color="auto"/>
              <w:right w:val="single" w:sz="4" w:space="0" w:color="auto"/>
            </w:tcBorders>
            <w:hideMark/>
          </w:tcPr>
          <w:p w14:paraId="558FE8FF" w14:textId="77777777" w:rsidR="00F90C9A" w:rsidRDefault="00F90C9A">
            <w:pPr>
              <w:autoSpaceDE w:val="0"/>
              <w:autoSpaceDN w:val="0"/>
              <w:adjustRightInd w:val="0"/>
              <w:rPr>
                <w:rFonts w:asciiTheme="minorHAnsi" w:eastAsiaTheme="minorHAnsi" w:hAnsiTheme="minorHAnsi" w:cstheme="minorHAnsi"/>
                <w:b/>
              </w:rPr>
            </w:pPr>
            <w:r>
              <w:rPr>
                <w:rFonts w:asciiTheme="minorHAnsi" w:eastAsiaTheme="minorHAnsi" w:hAnsiTheme="minorHAnsi" w:cstheme="minorHAnsi"/>
                <w:b/>
              </w:rPr>
              <w:t xml:space="preserve">None </w:t>
            </w:r>
          </w:p>
        </w:tc>
      </w:tr>
    </w:tbl>
    <w:p w14:paraId="477D5E70" w14:textId="77777777" w:rsidR="00E3148A" w:rsidRPr="00F3514B" w:rsidRDefault="00E3148A" w:rsidP="00BD5786">
      <w:pPr>
        <w:autoSpaceDE w:val="0"/>
        <w:autoSpaceDN w:val="0"/>
        <w:adjustRightInd w:val="0"/>
        <w:rPr>
          <w:rFonts w:asciiTheme="minorHAnsi" w:eastAsiaTheme="minorHAnsi" w:hAnsiTheme="minorHAnsi" w:cstheme="minorHAnsi"/>
          <w:b/>
          <w:sz w:val="22"/>
        </w:rPr>
      </w:pPr>
    </w:p>
    <w:sectPr w:rsidR="00E3148A" w:rsidRPr="00F3514B" w:rsidSect="008F1CCF">
      <w:headerReference w:type="even" r:id="rId11"/>
      <w:headerReference w:type="default" r:id="rId12"/>
      <w:footerReference w:type="even" r:id="rId13"/>
      <w:footerReference w:type="default" r:id="rId14"/>
      <w:headerReference w:type="first" r:id="rId15"/>
      <w:footerReference w:type="first" r:id="rId16"/>
      <w:pgSz w:w="11906" w:h="16838"/>
      <w:pgMar w:top="2127" w:right="1440" w:bottom="1440" w:left="1440" w:header="708" w:footer="2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471B5F" w14:textId="77777777" w:rsidR="00580780" w:rsidRDefault="00580780" w:rsidP="00E3148A">
      <w:r>
        <w:separator/>
      </w:r>
    </w:p>
  </w:endnote>
  <w:endnote w:type="continuationSeparator" w:id="0">
    <w:p w14:paraId="272756DA" w14:textId="77777777" w:rsidR="00580780" w:rsidRDefault="00580780" w:rsidP="00E3148A">
      <w:r>
        <w:continuationSeparator/>
      </w:r>
    </w:p>
  </w:endnote>
  <w:endnote w:type="continuationNotice" w:id="1">
    <w:p w14:paraId="29609F5F" w14:textId="77777777" w:rsidR="00580780" w:rsidRDefault="005807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2B80AA" w14:textId="77777777" w:rsidR="007C3272" w:rsidRDefault="007C32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7979EB" w14:textId="706FD034" w:rsidR="00E3148A" w:rsidRDefault="00E3148A" w:rsidP="00E3148A">
    <w:pPr>
      <w:pStyle w:val="Default"/>
      <w:rPr>
        <w:color w:val="auto"/>
        <w:sz w:val="18"/>
        <w:szCs w:val="18"/>
      </w:rPr>
    </w:pPr>
    <w:r>
      <w:rPr>
        <w:color w:val="auto"/>
        <w:sz w:val="18"/>
        <w:szCs w:val="18"/>
      </w:rPr>
      <w:t>© Family Haven 20</w:t>
    </w:r>
    <w:r w:rsidR="00422DBB">
      <w:rPr>
        <w:color w:val="auto"/>
        <w:sz w:val="18"/>
        <w:szCs w:val="18"/>
      </w:rPr>
      <w:t>20</w:t>
    </w:r>
    <w:r>
      <w:rPr>
        <w:color w:val="auto"/>
        <w:sz w:val="18"/>
        <w:szCs w:val="18"/>
      </w:rPr>
      <w:t xml:space="preserve"> |Geographic Extent: </w:t>
    </w:r>
    <w:r w:rsidR="0023268D">
      <w:rPr>
        <w:color w:val="auto"/>
        <w:sz w:val="18"/>
        <w:szCs w:val="18"/>
      </w:rPr>
      <w:t>UK</w:t>
    </w:r>
    <w:r>
      <w:rPr>
        <w:color w:val="auto"/>
        <w:sz w:val="18"/>
        <w:szCs w:val="18"/>
      </w:rPr>
      <w:t xml:space="preserve"> |Classification: </w:t>
    </w:r>
    <w:r w:rsidR="0053421D">
      <w:rPr>
        <w:color w:val="auto"/>
        <w:sz w:val="18"/>
        <w:szCs w:val="18"/>
      </w:rPr>
      <w:t xml:space="preserve">The </w:t>
    </w:r>
    <w:r>
      <w:rPr>
        <w:color w:val="auto"/>
        <w:sz w:val="18"/>
        <w:szCs w:val="18"/>
      </w:rPr>
      <w:t xml:space="preserve">Family Haven </w:t>
    </w:r>
    <w:r w:rsidR="0023268D">
      <w:rPr>
        <w:color w:val="auto"/>
        <w:sz w:val="18"/>
        <w:szCs w:val="18"/>
      </w:rPr>
      <w:t>Internal</w:t>
    </w:r>
    <w:r>
      <w:rPr>
        <w:color w:val="auto"/>
        <w:sz w:val="18"/>
        <w:szCs w:val="18"/>
      </w:rPr>
      <w:t xml:space="preserve"> </w:t>
    </w:r>
  </w:p>
  <w:p w14:paraId="2746F2F5" w14:textId="77777777" w:rsidR="00E3148A" w:rsidRDefault="00E3148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AFC7B7" w14:textId="77777777" w:rsidR="007C3272" w:rsidRDefault="007C32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056040" w14:textId="77777777" w:rsidR="00580780" w:rsidRDefault="00580780" w:rsidP="00E3148A">
      <w:r>
        <w:separator/>
      </w:r>
    </w:p>
  </w:footnote>
  <w:footnote w:type="continuationSeparator" w:id="0">
    <w:p w14:paraId="46C4043A" w14:textId="77777777" w:rsidR="00580780" w:rsidRDefault="00580780" w:rsidP="00E3148A">
      <w:r>
        <w:continuationSeparator/>
      </w:r>
    </w:p>
  </w:footnote>
  <w:footnote w:type="continuationNotice" w:id="1">
    <w:p w14:paraId="69DB0579" w14:textId="77777777" w:rsidR="00580780" w:rsidRDefault="00580780"/>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5BA938" w14:textId="77777777" w:rsidR="007C3272" w:rsidRDefault="007C32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826B3E" w14:textId="77777777" w:rsidR="00E3148A" w:rsidRDefault="00E3148A">
    <w:r>
      <w:rPr>
        <w:noProof/>
        <w:color w:val="0000FF"/>
        <w:lang w:val="en-US"/>
      </w:rPr>
      <w:drawing>
        <wp:anchor distT="0" distB="0" distL="114300" distR="114300" simplePos="0" relativeHeight="251663360" behindDoc="1" locked="0" layoutInCell="1" allowOverlap="1" wp14:anchorId="37EF27B9" wp14:editId="6CD3C4CA">
          <wp:simplePos x="0" y="0"/>
          <wp:positionH relativeFrom="column">
            <wp:posOffset>-428625</wp:posOffset>
          </wp:positionH>
          <wp:positionV relativeFrom="paragraph">
            <wp:posOffset>-286385</wp:posOffset>
          </wp:positionV>
          <wp:extent cx="600075" cy="771525"/>
          <wp:effectExtent l="0" t="0" r="9525" b="9525"/>
          <wp:wrapNone/>
          <wp:docPr id="3" name="irc_mi" descr="Image result for family haven">
            <a:hlinkClick xmlns:a="http://schemas.openxmlformats.org/drawingml/2006/main" r:id="rId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family haven">
                    <a:hlinkClick r:id="rId1" tgtFrame="&quot;_blank&quo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0075" cy="77152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pPr w:leftFromText="180" w:rightFromText="180" w:vertAnchor="text" w:horzAnchor="page" w:tblpX="8851" w:tblpY="-1996"/>
      <w:tblW w:w="2495" w:type="dxa"/>
      <w:tblBorders>
        <w:bottom w:val="single" w:sz="4" w:space="0" w:color="auto"/>
        <w:insideH w:val="single" w:sz="4" w:space="0" w:color="auto"/>
      </w:tblBorders>
      <w:tblCellMar>
        <w:left w:w="0" w:type="dxa"/>
        <w:right w:w="0" w:type="dxa"/>
      </w:tblCellMar>
      <w:tblLook w:val="04A0" w:firstRow="1" w:lastRow="0" w:firstColumn="1" w:lastColumn="0" w:noHBand="0" w:noVBand="1"/>
    </w:tblPr>
    <w:tblGrid>
      <w:gridCol w:w="1361"/>
      <w:gridCol w:w="1134"/>
    </w:tblGrid>
    <w:tr w:rsidR="00E3148A" w:rsidRPr="00E3148A" w14:paraId="5A0CDEF4" w14:textId="77777777" w:rsidTr="00E3148A">
      <w:tc>
        <w:tcPr>
          <w:tcW w:w="1361" w:type="dxa"/>
          <w:shd w:val="clear" w:color="auto" w:fill="auto"/>
        </w:tcPr>
        <w:p w14:paraId="375901A4" w14:textId="77777777" w:rsidR="00E3148A" w:rsidRDefault="00E3148A" w:rsidP="00E3148A">
          <w:pPr>
            <w:spacing w:before="20" w:after="20" w:line="220" w:lineRule="exact"/>
            <w:rPr>
              <w:rFonts w:ascii="Calibri" w:hAnsi="Calibri"/>
              <w:color w:val="565A5C"/>
              <w:spacing w:val="-2"/>
              <w:sz w:val="18"/>
              <w:szCs w:val="18"/>
            </w:rPr>
          </w:pPr>
        </w:p>
        <w:p w14:paraId="6CA0BB6E" w14:textId="77777777" w:rsidR="00E3148A" w:rsidRPr="00E3148A" w:rsidRDefault="00E3148A" w:rsidP="00E3148A">
          <w:pPr>
            <w:spacing w:before="20" w:after="20" w:line="220" w:lineRule="exact"/>
            <w:rPr>
              <w:rFonts w:ascii="Calibri" w:hAnsi="Calibri"/>
              <w:color w:val="565A5C"/>
              <w:spacing w:val="-2"/>
              <w:sz w:val="18"/>
              <w:szCs w:val="18"/>
            </w:rPr>
          </w:pPr>
          <w:r w:rsidRPr="00E3148A">
            <w:rPr>
              <w:rFonts w:ascii="Calibri" w:hAnsi="Calibri"/>
              <w:noProof/>
              <w:color w:val="565A5C"/>
              <w:sz w:val="18"/>
              <w:szCs w:val="18"/>
              <w:lang w:val="en-US"/>
            </w:rPr>
            <w:drawing>
              <wp:anchor distT="0" distB="0" distL="114300" distR="114300" simplePos="0" relativeHeight="251657216" behindDoc="0" locked="0" layoutInCell="1" allowOverlap="1" wp14:anchorId="13315865" wp14:editId="6718DA74">
                <wp:simplePos x="0" y="0"/>
                <wp:positionH relativeFrom="page">
                  <wp:posOffset>-8342630</wp:posOffset>
                </wp:positionH>
                <wp:positionV relativeFrom="page">
                  <wp:posOffset>64770</wp:posOffset>
                </wp:positionV>
                <wp:extent cx="1390015" cy="400685"/>
                <wp:effectExtent l="0" t="0" r="63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390015" cy="4006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3148A">
            <w:rPr>
              <w:rFonts w:ascii="Calibri" w:hAnsi="Calibri"/>
              <w:color w:val="565A5C"/>
              <w:spacing w:val="-2"/>
              <w:sz w:val="18"/>
              <w:szCs w:val="18"/>
            </w:rPr>
            <w:t>Document ref:</w:t>
          </w:r>
        </w:p>
      </w:tc>
      <w:tc>
        <w:tcPr>
          <w:tcW w:w="1134" w:type="dxa"/>
          <w:shd w:val="clear" w:color="auto" w:fill="auto"/>
        </w:tcPr>
        <w:p w14:paraId="6D435668" w14:textId="77777777" w:rsidR="00E3148A" w:rsidRDefault="00E3148A" w:rsidP="00E3148A">
          <w:pPr>
            <w:spacing w:before="20" w:after="20" w:line="220" w:lineRule="exact"/>
            <w:ind w:right="57"/>
            <w:jc w:val="right"/>
            <w:rPr>
              <w:rFonts w:ascii="Calibri" w:hAnsi="Calibri"/>
              <w:color w:val="565A5C"/>
              <w:spacing w:val="-2"/>
              <w:sz w:val="18"/>
              <w:szCs w:val="18"/>
            </w:rPr>
          </w:pPr>
        </w:p>
        <w:p w14:paraId="4B56BFE7" w14:textId="2C134462" w:rsidR="00E3148A" w:rsidRPr="00E3148A" w:rsidRDefault="00E3148A" w:rsidP="00E3148A">
          <w:pPr>
            <w:spacing w:before="20" w:after="20" w:line="220" w:lineRule="exact"/>
            <w:ind w:right="57"/>
            <w:jc w:val="right"/>
            <w:rPr>
              <w:rFonts w:ascii="Calibri" w:hAnsi="Calibri"/>
              <w:color w:val="565A5C"/>
              <w:spacing w:val="-2"/>
              <w:sz w:val="18"/>
              <w:szCs w:val="18"/>
            </w:rPr>
          </w:pPr>
          <w:r>
            <w:rPr>
              <w:rFonts w:ascii="Calibri" w:hAnsi="Calibri"/>
              <w:color w:val="565A5C"/>
              <w:spacing w:val="-2"/>
              <w:sz w:val="18"/>
              <w:szCs w:val="18"/>
            </w:rPr>
            <w:t xml:space="preserve">FH </w:t>
          </w:r>
          <w:r w:rsidR="00161D48">
            <w:rPr>
              <w:rFonts w:ascii="Calibri" w:hAnsi="Calibri"/>
              <w:color w:val="565A5C"/>
              <w:spacing w:val="-2"/>
              <w:sz w:val="18"/>
              <w:szCs w:val="18"/>
            </w:rPr>
            <w:t>(</w:t>
          </w:r>
          <w:r w:rsidR="00D71046">
            <w:rPr>
              <w:rFonts w:ascii="Calibri" w:hAnsi="Calibri"/>
              <w:color w:val="565A5C"/>
              <w:spacing w:val="-2"/>
              <w:sz w:val="18"/>
              <w:szCs w:val="18"/>
            </w:rPr>
            <w:t>TEM</w:t>
          </w:r>
          <w:r w:rsidR="00161D48">
            <w:rPr>
              <w:rFonts w:ascii="Calibri" w:hAnsi="Calibri"/>
              <w:color w:val="565A5C"/>
              <w:spacing w:val="-2"/>
              <w:sz w:val="18"/>
              <w:szCs w:val="18"/>
            </w:rPr>
            <w:t>)</w:t>
          </w:r>
          <w:r>
            <w:rPr>
              <w:rFonts w:ascii="Calibri" w:hAnsi="Calibri"/>
              <w:color w:val="565A5C"/>
              <w:spacing w:val="-2"/>
              <w:sz w:val="18"/>
              <w:szCs w:val="18"/>
            </w:rPr>
            <w:t xml:space="preserve"> </w:t>
          </w:r>
          <w:r w:rsidRPr="00E3148A">
            <w:rPr>
              <w:rFonts w:ascii="Calibri" w:hAnsi="Calibri"/>
              <w:color w:val="565A5C"/>
              <w:spacing w:val="-2"/>
              <w:sz w:val="18"/>
              <w:szCs w:val="18"/>
            </w:rPr>
            <w:t>0</w:t>
          </w:r>
          <w:r w:rsidR="007C3272">
            <w:rPr>
              <w:rFonts w:ascii="Calibri" w:hAnsi="Calibri"/>
              <w:color w:val="565A5C"/>
              <w:spacing w:val="-2"/>
              <w:sz w:val="18"/>
              <w:szCs w:val="18"/>
            </w:rPr>
            <w:t>16</w:t>
          </w:r>
        </w:p>
      </w:tc>
    </w:tr>
    <w:tr w:rsidR="00E3148A" w:rsidRPr="00E3148A" w14:paraId="41EC9CBF" w14:textId="77777777" w:rsidTr="00E3148A">
      <w:tc>
        <w:tcPr>
          <w:tcW w:w="1361" w:type="dxa"/>
          <w:shd w:val="clear" w:color="auto" w:fill="auto"/>
        </w:tcPr>
        <w:p w14:paraId="3AD20EE8" w14:textId="77777777" w:rsidR="00E3148A" w:rsidRPr="00E3148A" w:rsidRDefault="00E3148A" w:rsidP="00E3148A">
          <w:pPr>
            <w:spacing w:before="20" w:after="20" w:line="220" w:lineRule="exact"/>
            <w:rPr>
              <w:rFonts w:ascii="Calibri" w:hAnsi="Calibri"/>
              <w:color w:val="565A5C"/>
              <w:spacing w:val="-2"/>
              <w:sz w:val="18"/>
              <w:szCs w:val="18"/>
            </w:rPr>
          </w:pPr>
          <w:r w:rsidRPr="00E3148A">
            <w:rPr>
              <w:rFonts w:ascii="Calibri" w:hAnsi="Calibri"/>
              <w:color w:val="565A5C"/>
              <w:spacing w:val="-2"/>
              <w:sz w:val="18"/>
              <w:szCs w:val="18"/>
            </w:rPr>
            <w:t>Version no:</w:t>
          </w:r>
        </w:p>
      </w:tc>
      <w:tc>
        <w:tcPr>
          <w:tcW w:w="1134" w:type="dxa"/>
          <w:shd w:val="clear" w:color="auto" w:fill="auto"/>
        </w:tcPr>
        <w:p w14:paraId="2792B313" w14:textId="2CA158E0" w:rsidR="00E3148A" w:rsidRPr="00E3148A" w:rsidRDefault="00E3148A" w:rsidP="008961F8">
          <w:pPr>
            <w:spacing w:before="20" w:after="20" w:line="220" w:lineRule="exact"/>
            <w:ind w:right="93"/>
            <w:jc w:val="right"/>
            <w:rPr>
              <w:rFonts w:ascii="Calibri" w:hAnsi="Calibri"/>
              <w:color w:val="565A5C"/>
              <w:spacing w:val="-2"/>
              <w:sz w:val="18"/>
              <w:szCs w:val="18"/>
            </w:rPr>
          </w:pPr>
          <w:r>
            <w:rPr>
              <w:rFonts w:ascii="Calibri" w:hAnsi="Calibri"/>
              <w:color w:val="565A5C"/>
              <w:spacing w:val="-2"/>
              <w:sz w:val="18"/>
              <w:szCs w:val="18"/>
            </w:rPr>
            <w:t>1.</w:t>
          </w:r>
          <w:r w:rsidR="005F777A">
            <w:rPr>
              <w:rFonts w:ascii="Calibri" w:hAnsi="Calibri"/>
              <w:color w:val="565A5C"/>
              <w:spacing w:val="-2"/>
              <w:sz w:val="18"/>
              <w:szCs w:val="18"/>
            </w:rPr>
            <w:t>1</w:t>
          </w:r>
        </w:p>
      </w:tc>
    </w:tr>
    <w:tr w:rsidR="00E3148A" w:rsidRPr="00E3148A" w14:paraId="14260DD8" w14:textId="77777777" w:rsidTr="00E3148A">
      <w:tc>
        <w:tcPr>
          <w:tcW w:w="1361" w:type="dxa"/>
          <w:shd w:val="clear" w:color="auto" w:fill="auto"/>
        </w:tcPr>
        <w:p w14:paraId="2D4611BF" w14:textId="77777777" w:rsidR="00E3148A" w:rsidRPr="00E3148A" w:rsidRDefault="00E3148A" w:rsidP="00E3148A">
          <w:pPr>
            <w:spacing w:before="20" w:after="20" w:line="220" w:lineRule="exact"/>
            <w:rPr>
              <w:rFonts w:ascii="Calibri" w:hAnsi="Calibri"/>
              <w:color w:val="565A5C"/>
              <w:spacing w:val="-2"/>
              <w:sz w:val="18"/>
              <w:szCs w:val="18"/>
            </w:rPr>
          </w:pPr>
          <w:r w:rsidRPr="00E3148A">
            <w:rPr>
              <w:rFonts w:ascii="Calibri" w:hAnsi="Calibri"/>
              <w:color w:val="565A5C"/>
              <w:spacing w:val="-2"/>
              <w:sz w:val="18"/>
              <w:szCs w:val="18"/>
            </w:rPr>
            <w:t>Page no:</w:t>
          </w:r>
        </w:p>
      </w:tc>
      <w:tc>
        <w:tcPr>
          <w:tcW w:w="1134" w:type="dxa"/>
          <w:shd w:val="clear" w:color="auto" w:fill="auto"/>
          <w:vAlign w:val="center"/>
        </w:tcPr>
        <w:p w14:paraId="7423955D" w14:textId="35EECD75" w:rsidR="00E3148A" w:rsidRPr="00E3148A" w:rsidRDefault="00E3148A" w:rsidP="00E3148A">
          <w:pPr>
            <w:spacing w:before="20" w:after="20" w:line="220" w:lineRule="exact"/>
            <w:ind w:right="57"/>
            <w:jc w:val="right"/>
            <w:rPr>
              <w:rFonts w:ascii="Calibri" w:hAnsi="Calibri"/>
              <w:color w:val="565A5C"/>
              <w:spacing w:val="-2"/>
              <w:sz w:val="18"/>
              <w:szCs w:val="18"/>
            </w:rPr>
          </w:pPr>
          <w:r w:rsidRPr="00E3148A">
            <w:rPr>
              <w:rFonts w:ascii="Calibri" w:hAnsi="Calibri"/>
              <w:color w:val="565A5C"/>
              <w:spacing w:val="-2"/>
              <w:sz w:val="18"/>
              <w:szCs w:val="18"/>
            </w:rPr>
            <w:t xml:space="preserve"> </w:t>
          </w:r>
          <w:r w:rsidRPr="00E3148A">
            <w:rPr>
              <w:rFonts w:ascii="Calibri" w:hAnsi="Calibri"/>
              <w:color w:val="565A5C"/>
              <w:spacing w:val="-2"/>
              <w:sz w:val="18"/>
              <w:szCs w:val="18"/>
            </w:rPr>
            <w:fldChar w:fldCharType="begin"/>
          </w:r>
          <w:r w:rsidRPr="00E3148A">
            <w:rPr>
              <w:rFonts w:ascii="Calibri" w:hAnsi="Calibri"/>
              <w:color w:val="565A5C"/>
              <w:spacing w:val="-2"/>
              <w:sz w:val="18"/>
              <w:szCs w:val="18"/>
            </w:rPr>
            <w:instrText xml:space="preserve"> PAGE  \* Arabic  \* MERGEFORMAT </w:instrText>
          </w:r>
          <w:r w:rsidRPr="00E3148A">
            <w:rPr>
              <w:rFonts w:ascii="Calibri" w:hAnsi="Calibri"/>
              <w:color w:val="565A5C"/>
              <w:spacing w:val="-2"/>
              <w:sz w:val="18"/>
              <w:szCs w:val="18"/>
            </w:rPr>
            <w:fldChar w:fldCharType="separate"/>
          </w:r>
          <w:r w:rsidR="00DE6742">
            <w:rPr>
              <w:rFonts w:ascii="Calibri" w:hAnsi="Calibri"/>
              <w:noProof/>
              <w:color w:val="565A5C"/>
              <w:spacing w:val="-2"/>
              <w:sz w:val="18"/>
              <w:szCs w:val="18"/>
            </w:rPr>
            <w:t>3</w:t>
          </w:r>
          <w:r w:rsidRPr="00E3148A">
            <w:rPr>
              <w:rFonts w:ascii="Calibri" w:hAnsi="Calibri"/>
              <w:color w:val="565A5C"/>
              <w:spacing w:val="-2"/>
              <w:sz w:val="18"/>
              <w:szCs w:val="18"/>
            </w:rPr>
            <w:fldChar w:fldCharType="end"/>
          </w:r>
          <w:r w:rsidRPr="00E3148A">
            <w:rPr>
              <w:rFonts w:ascii="Calibri" w:hAnsi="Calibri"/>
              <w:color w:val="565A5C"/>
              <w:spacing w:val="-2"/>
              <w:sz w:val="18"/>
              <w:szCs w:val="18"/>
            </w:rPr>
            <w:t xml:space="preserve"> / </w:t>
          </w:r>
          <w:r w:rsidRPr="00E3148A">
            <w:rPr>
              <w:rFonts w:ascii="Calibri" w:hAnsi="Calibri"/>
              <w:color w:val="565A5C"/>
              <w:spacing w:val="-2"/>
              <w:sz w:val="18"/>
              <w:szCs w:val="18"/>
            </w:rPr>
            <w:fldChar w:fldCharType="begin"/>
          </w:r>
          <w:r w:rsidRPr="00E3148A">
            <w:rPr>
              <w:rFonts w:ascii="Calibri" w:hAnsi="Calibri"/>
              <w:color w:val="565A5C"/>
              <w:spacing w:val="-2"/>
              <w:sz w:val="18"/>
              <w:szCs w:val="18"/>
            </w:rPr>
            <w:instrText xml:space="preserve"> NUMPAGES  \* Arabic  \* MERGEFORMAT </w:instrText>
          </w:r>
          <w:r w:rsidRPr="00E3148A">
            <w:rPr>
              <w:rFonts w:ascii="Calibri" w:hAnsi="Calibri"/>
              <w:color w:val="565A5C"/>
              <w:spacing w:val="-2"/>
              <w:sz w:val="18"/>
              <w:szCs w:val="18"/>
            </w:rPr>
            <w:fldChar w:fldCharType="separate"/>
          </w:r>
          <w:r w:rsidR="00DE6742">
            <w:rPr>
              <w:rFonts w:ascii="Calibri" w:hAnsi="Calibri"/>
              <w:noProof/>
              <w:color w:val="565A5C"/>
              <w:spacing w:val="-2"/>
              <w:sz w:val="18"/>
              <w:szCs w:val="18"/>
            </w:rPr>
            <w:t>3</w:t>
          </w:r>
          <w:r w:rsidRPr="00E3148A">
            <w:rPr>
              <w:rFonts w:ascii="Calibri" w:hAnsi="Calibri"/>
              <w:color w:val="565A5C"/>
              <w:spacing w:val="-2"/>
              <w:sz w:val="18"/>
              <w:szCs w:val="18"/>
            </w:rPr>
            <w:fldChar w:fldCharType="end"/>
          </w:r>
        </w:p>
      </w:tc>
    </w:tr>
  </w:tbl>
  <w:p w14:paraId="12EDD117" w14:textId="77777777" w:rsidR="00E3148A" w:rsidRDefault="00E314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7CE39C" w14:textId="77777777" w:rsidR="007C3272" w:rsidRDefault="007C32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61BB4"/>
    <w:multiLevelType w:val="hybridMultilevel"/>
    <w:tmpl w:val="06B0D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BD4451"/>
    <w:multiLevelType w:val="hybridMultilevel"/>
    <w:tmpl w:val="E2BA85BE"/>
    <w:lvl w:ilvl="0" w:tplc="B53E97A8">
      <w:numFmt w:val="bullet"/>
      <w:lvlText w:val="•"/>
      <w:lvlJc w:val="left"/>
      <w:pPr>
        <w:ind w:left="1080" w:hanging="720"/>
      </w:pPr>
      <w:rPr>
        <w:rFonts w:ascii="Calibri" w:eastAsia="Calibri" w:hAnsi="Calibri" w:cs="Calibri" w:hint="default"/>
      </w:rPr>
    </w:lvl>
    <w:lvl w:ilvl="1" w:tplc="48AC4666">
      <w:start w:val="4"/>
      <w:numFmt w:val="bullet"/>
      <w:lvlText w:val=""/>
      <w:lvlJc w:val="left"/>
      <w:pPr>
        <w:ind w:left="1800" w:hanging="720"/>
      </w:pPr>
      <w:rPr>
        <w:rFonts w:ascii="Symbol" w:eastAsia="Calibri" w:hAnsi="Symbol" w:cstheme="minorHAns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FD253E"/>
    <w:multiLevelType w:val="hybridMultilevel"/>
    <w:tmpl w:val="4656CD76"/>
    <w:lvl w:ilvl="0" w:tplc="E6200BC6">
      <w:start w:val="1"/>
      <w:numFmt w:val="lowerLetter"/>
      <w:lvlText w:val="%1."/>
      <w:lvlJc w:val="left"/>
      <w:pPr>
        <w:ind w:left="1713" w:hanging="720"/>
      </w:pPr>
      <w:rPr>
        <w:rFonts w:hint="default"/>
        <w:color w:val="CCCC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1405B19"/>
    <w:multiLevelType w:val="hybridMultilevel"/>
    <w:tmpl w:val="2EB435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8708CF"/>
    <w:multiLevelType w:val="hybridMultilevel"/>
    <w:tmpl w:val="B7A4A866"/>
    <w:lvl w:ilvl="0" w:tplc="197870AE">
      <w:start w:val="1"/>
      <w:numFmt w:val="decimal"/>
      <w:lvlText w:val="%1."/>
      <w:lvlJc w:val="left"/>
      <w:pPr>
        <w:ind w:left="1080" w:hanging="720"/>
      </w:pPr>
      <w:rPr>
        <w:rFonts w:hint="default"/>
        <w:b/>
        <w:color w:val="CCCC00"/>
      </w:rPr>
    </w:lvl>
    <w:lvl w:ilvl="1" w:tplc="C5307DE0">
      <w:start w:val="1"/>
      <w:numFmt w:val="lowerLetter"/>
      <w:lvlText w:val="%2."/>
      <w:lvlJc w:val="left"/>
      <w:pPr>
        <w:ind w:left="1571" w:hanging="720"/>
      </w:pPr>
      <w:rPr>
        <w:rFonts w:hint="default"/>
        <w:b/>
        <w:color w:val="CCCC0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F3F3BC8"/>
    <w:multiLevelType w:val="hybridMultilevel"/>
    <w:tmpl w:val="70E2E6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930330D"/>
    <w:multiLevelType w:val="hybridMultilevel"/>
    <w:tmpl w:val="48B845F2"/>
    <w:lvl w:ilvl="0" w:tplc="B53E97A8">
      <w:numFmt w:val="bullet"/>
      <w:lvlText w:val="•"/>
      <w:lvlJc w:val="left"/>
      <w:pPr>
        <w:ind w:left="2498" w:hanging="720"/>
      </w:pPr>
      <w:rPr>
        <w:rFonts w:ascii="Calibri" w:eastAsia="Calibri" w:hAnsi="Calibri" w:cs="Calibri"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7" w15:restartNumberingAfterBreak="0">
    <w:nsid w:val="463E0467"/>
    <w:multiLevelType w:val="hybridMultilevel"/>
    <w:tmpl w:val="1480BD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AA84E06"/>
    <w:multiLevelType w:val="hybridMultilevel"/>
    <w:tmpl w:val="5D1EB0D6"/>
    <w:lvl w:ilvl="0" w:tplc="65E8DAC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50023D2"/>
    <w:multiLevelType w:val="hybridMultilevel"/>
    <w:tmpl w:val="C832D6AA"/>
    <w:lvl w:ilvl="0" w:tplc="B53E97A8">
      <w:numFmt w:val="bullet"/>
      <w:lvlText w:val="•"/>
      <w:lvlJc w:val="left"/>
      <w:pPr>
        <w:ind w:left="2498" w:hanging="720"/>
      </w:pPr>
      <w:rPr>
        <w:rFonts w:ascii="Calibri" w:eastAsia="Calibri" w:hAnsi="Calibri" w:cs="Calibri"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10" w15:restartNumberingAfterBreak="0">
    <w:nsid w:val="58E16AEA"/>
    <w:multiLevelType w:val="hybridMultilevel"/>
    <w:tmpl w:val="274CEF18"/>
    <w:lvl w:ilvl="0" w:tplc="08090017">
      <w:start w:val="1"/>
      <w:numFmt w:val="lowerLetter"/>
      <w:lvlText w:val="%1)"/>
      <w:lvlJc w:val="left"/>
      <w:pPr>
        <w:ind w:left="1080" w:hanging="720"/>
      </w:pPr>
      <w:rPr>
        <w:rFonts w:hint="default"/>
        <w:b/>
        <w:color w:val="CCCC00"/>
      </w:rPr>
    </w:lvl>
    <w:lvl w:ilvl="1" w:tplc="D67268F2">
      <w:start w:val="1"/>
      <w:numFmt w:val="lowerLetter"/>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F067C8A"/>
    <w:multiLevelType w:val="multilevel"/>
    <w:tmpl w:val="375C48DA"/>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79614A75"/>
    <w:multiLevelType w:val="hybridMultilevel"/>
    <w:tmpl w:val="485EB7EA"/>
    <w:lvl w:ilvl="0" w:tplc="B53E97A8">
      <w:numFmt w:val="bullet"/>
      <w:lvlText w:val="•"/>
      <w:lvlJc w:val="left"/>
      <w:pPr>
        <w:ind w:left="2498" w:hanging="720"/>
      </w:pPr>
      <w:rPr>
        <w:rFonts w:ascii="Calibri" w:eastAsia="Calibri" w:hAnsi="Calibri" w:cs="Calibri"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num w:numId="1">
    <w:abstractNumId w:val="1"/>
  </w:num>
  <w:num w:numId="2">
    <w:abstractNumId w:val="4"/>
  </w:num>
  <w:num w:numId="3">
    <w:abstractNumId w:val="10"/>
  </w:num>
  <w:num w:numId="4">
    <w:abstractNumId w:val="12"/>
  </w:num>
  <w:num w:numId="5">
    <w:abstractNumId w:val="9"/>
  </w:num>
  <w:num w:numId="6">
    <w:abstractNumId w:val="6"/>
  </w:num>
  <w:num w:numId="7">
    <w:abstractNumId w:val="2"/>
  </w:num>
  <w:num w:numId="8">
    <w:abstractNumId w:val="3"/>
  </w:num>
  <w:num w:numId="9">
    <w:abstractNumId w:val="7"/>
  </w:num>
  <w:num w:numId="10">
    <w:abstractNumId w:val="5"/>
  </w:num>
  <w:num w:numId="11">
    <w:abstractNumId w:val="8"/>
  </w:num>
  <w:num w:numId="12">
    <w:abstractNumId w:val="0"/>
  </w:num>
  <w:num w:numId="13">
    <w:abstractNumId w:val="1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8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148A"/>
    <w:rsid w:val="000213CD"/>
    <w:rsid w:val="00021DBF"/>
    <w:rsid w:val="0002667F"/>
    <w:rsid w:val="00030A61"/>
    <w:rsid w:val="00035DED"/>
    <w:rsid w:val="00042682"/>
    <w:rsid w:val="00047B2B"/>
    <w:rsid w:val="00054698"/>
    <w:rsid w:val="00057133"/>
    <w:rsid w:val="00057163"/>
    <w:rsid w:val="00057B8D"/>
    <w:rsid w:val="00080D6F"/>
    <w:rsid w:val="00083B86"/>
    <w:rsid w:val="000965A8"/>
    <w:rsid w:val="00097086"/>
    <w:rsid w:val="000A3307"/>
    <w:rsid w:val="000A767C"/>
    <w:rsid w:val="000B1548"/>
    <w:rsid w:val="000B28D8"/>
    <w:rsid w:val="000B4E2B"/>
    <w:rsid w:val="000C2005"/>
    <w:rsid w:val="000D25CB"/>
    <w:rsid w:val="000E2618"/>
    <w:rsid w:val="000E4773"/>
    <w:rsid w:val="000E5F46"/>
    <w:rsid w:val="000F092F"/>
    <w:rsid w:val="000F6E8C"/>
    <w:rsid w:val="001014FE"/>
    <w:rsid w:val="00111D92"/>
    <w:rsid w:val="00113436"/>
    <w:rsid w:val="0011492C"/>
    <w:rsid w:val="001152A6"/>
    <w:rsid w:val="00121497"/>
    <w:rsid w:val="001246BD"/>
    <w:rsid w:val="001320C9"/>
    <w:rsid w:val="00136D1B"/>
    <w:rsid w:val="00154298"/>
    <w:rsid w:val="00161D48"/>
    <w:rsid w:val="0016297F"/>
    <w:rsid w:val="00165F74"/>
    <w:rsid w:val="00170779"/>
    <w:rsid w:val="00172B13"/>
    <w:rsid w:val="00182FE5"/>
    <w:rsid w:val="00183D4B"/>
    <w:rsid w:val="001932E0"/>
    <w:rsid w:val="00196DC0"/>
    <w:rsid w:val="0019769A"/>
    <w:rsid w:val="001A040B"/>
    <w:rsid w:val="001A3140"/>
    <w:rsid w:val="001B0C2B"/>
    <w:rsid w:val="001B1E5D"/>
    <w:rsid w:val="001C4103"/>
    <w:rsid w:val="001C54C5"/>
    <w:rsid w:val="001C6F85"/>
    <w:rsid w:val="001E56B6"/>
    <w:rsid w:val="00212537"/>
    <w:rsid w:val="0021639B"/>
    <w:rsid w:val="00221934"/>
    <w:rsid w:val="0023268D"/>
    <w:rsid w:val="0023375E"/>
    <w:rsid w:val="0023530A"/>
    <w:rsid w:val="002405A8"/>
    <w:rsid w:val="002440A3"/>
    <w:rsid w:val="00245B34"/>
    <w:rsid w:val="00247525"/>
    <w:rsid w:val="002633BC"/>
    <w:rsid w:val="00273F8E"/>
    <w:rsid w:val="002764F0"/>
    <w:rsid w:val="00284E17"/>
    <w:rsid w:val="00292B8D"/>
    <w:rsid w:val="002A0AD3"/>
    <w:rsid w:val="002A2210"/>
    <w:rsid w:val="002A386A"/>
    <w:rsid w:val="002A4E26"/>
    <w:rsid w:val="002A6A5C"/>
    <w:rsid w:val="002A7722"/>
    <w:rsid w:val="002B19BB"/>
    <w:rsid w:val="002B49DF"/>
    <w:rsid w:val="002D0A71"/>
    <w:rsid w:val="002D59A0"/>
    <w:rsid w:val="002D67D6"/>
    <w:rsid w:val="002E05C1"/>
    <w:rsid w:val="002F6E91"/>
    <w:rsid w:val="003032FD"/>
    <w:rsid w:val="00303D8B"/>
    <w:rsid w:val="00304A74"/>
    <w:rsid w:val="00307A20"/>
    <w:rsid w:val="00314A80"/>
    <w:rsid w:val="0032367D"/>
    <w:rsid w:val="0033165C"/>
    <w:rsid w:val="0034087E"/>
    <w:rsid w:val="00341AAE"/>
    <w:rsid w:val="00341C96"/>
    <w:rsid w:val="003810CE"/>
    <w:rsid w:val="00396612"/>
    <w:rsid w:val="003A2509"/>
    <w:rsid w:val="003A4B28"/>
    <w:rsid w:val="003A7584"/>
    <w:rsid w:val="003B5352"/>
    <w:rsid w:val="003B5A74"/>
    <w:rsid w:val="003B68B3"/>
    <w:rsid w:val="003C3E54"/>
    <w:rsid w:val="003D2A36"/>
    <w:rsid w:val="003D775B"/>
    <w:rsid w:val="003E5857"/>
    <w:rsid w:val="003E6782"/>
    <w:rsid w:val="003F1BC1"/>
    <w:rsid w:val="00401AF8"/>
    <w:rsid w:val="00402A6A"/>
    <w:rsid w:val="00404DEA"/>
    <w:rsid w:val="0041111F"/>
    <w:rsid w:val="00422DBB"/>
    <w:rsid w:val="00425416"/>
    <w:rsid w:val="00426F46"/>
    <w:rsid w:val="004403F1"/>
    <w:rsid w:val="004541B7"/>
    <w:rsid w:val="00471AF7"/>
    <w:rsid w:val="00476BAD"/>
    <w:rsid w:val="00483631"/>
    <w:rsid w:val="004A14F9"/>
    <w:rsid w:val="004A4007"/>
    <w:rsid w:val="004B1EAC"/>
    <w:rsid w:val="004B381F"/>
    <w:rsid w:val="004B53BF"/>
    <w:rsid w:val="004B6BFC"/>
    <w:rsid w:val="004E68FA"/>
    <w:rsid w:val="004E7BDA"/>
    <w:rsid w:val="004F06F8"/>
    <w:rsid w:val="005008E3"/>
    <w:rsid w:val="00501DB6"/>
    <w:rsid w:val="005115B4"/>
    <w:rsid w:val="00520434"/>
    <w:rsid w:val="0052521D"/>
    <w:rsid w:val="00527D97"/>
    <w:rsid w:val="00532F1D"/>
    <w:rsid w:val="0053421D"/>
    <w:rsid w:val="00534662"/>
    <w:rsid w:val="00534CF4"/>
    <w:rsid w:val="005500BF"/>
    <w:rsid w:val="00550E30"/>
    <w:rsid w:val="005526C0"/>
    <w:rsid w:val="00577A5D"/>
    <w:rsid w:val="00580780"/>
    <w:rsid w:val="005807BF"/>
    <w:rsid w:val="00581028"/>
    <w:rsid w:val="00594970"/>
    <w:rsid w:val="005A1C9C"/>
    <w:rsid w:val="005B3BE7"/>
    <w:rsid w:val="005B4E1B"/>
    <w:rsid w:val="005C0E2F"/>
    <w:rsid w:val="005C7279"/>
    <w:rsid w:val="005D0D5C"/>
    <w:rsid w:val="005D188C"/>
    <w:rsid w:val="005D30D8"/>
    <w:rsid w:val="005E2DB7"/>
    <w:rsid w:val="005E3DA0"/>
    <w:rsid w:val="005F4803"/>
    <w:rsid w:val="005F777A"/>
    <w:rsid w:val="00603B07"/>
    <w:rsid w:val="00617921"/>
    <w:rsid w:val="00620EF3"/>
    <w:rsid w:val="006273E7"/>
    <w:rsid w:val="0063123B"/>
    <w:rsid w:val="00654B83"/>
    <w:rsid w:val="00665814"/>
    <w:rsid w:val="006722D8"/>
    <w:rsid w:val="006752D9"/>
    <w:rsid w:val="0067784D"/>
    <w:rsid w:val="00692DAE"/>
    <w:rsid w:val="00693326"/>
    <w:rsid w:val="00695DC8"/>
    <w:rsid w:val="00695E59"/>
    <w:rsid w:val="006A1F96"/>
    <w:rsid w:val="006A7AFC"/>
    <w:rsid w:val="006B0FDC"/>
    <w:rsid w:val="006B78DC"/>
    <w:rsid w:val="006C0980"/>
    <w:rsid w:val="006C15C6"/>
    <w:rsid w:val="006C3A10"/>
    <w:rsid w:val="006C4175"/>
    <w:rsid w:val="006C755E"/>
    <w:rsid w:val="006D2247"/>
    <w:rsid w:val="007010ED"/>
    <w:rsid w:val="0073116D"/>
    <w:rsid w:val="007328D6"/>
    <w:rsid w:val="007333F2"/>
    <w:rsid w:val="00735EEE"/>
    <w:rsid w:val="007459F3"/>
    <w:rsid w:val="00745A2C"/>
    <w:rsid w:val="0075084A"/>
    <w:rsid w:val="00756D69"/>
    <w:rsid w:val="00765513"/>
    <w:rsid w:val="00766EA4"/>
    <w:rsid w:val="007675B2"/>
    <w:rsid w:val="00770EB8"/>
    <w:rsid w:val="0077250B"/>
    <w:rsid w:val="00775B26"/>
    <w:rsid w:val="0077693D"/>
    <w:rsid w:val="00777B6E"/>
    <w:rsid w:val="007873EB"/>
    <w:rsid w:val="00787B0F"/>
    <w:rsid w:val="00792E8C"/>
    <w:rsid w:val="00795249"/>
    <w:rsid w:val="007B1311"/>
    <w:rsid w:val="007B6713"/>
    <w:rsid w:val="007C1FDE"/>
    <w:rsid w:val="007C3272"/>
    <w:rsid w:val="007C538F"/>
    <w:rsid w:val="007C6ABE"/>
    <w:rsid w:val="007D029B"/>
    <w:rsid w:val="007D02A0"/>
    <w:rsid w:val="007D7EE3"/>
    <w:rsid w:val="007E2B46"/>
    <w:rsid w:val="007F1F5C"/>
    <w:rsid w:val="007F2492"/>
    <w:rsid w:val="007F2A46"/>
    <w:rsid w:val="007F65A3"/>
    <w:rsid w:val="007F6D58"/>
    <w:rsid w:val="008103D4"/>
    <w:rsid w:val="00810D88"/>
    <w:rsid w:val="008209FC"/>
    <w:rsid w:val="00824E38"/>
    <w:rsid w:val="00844E99"/>
    <w:rsid w:val="00875022"/>
    <w:rsid w:val="00881C73"/>
    <w:rsid w:val="008862B8"/>
    <w:rsid w:val="00887EBC"/>
    <w:rsid w:val="0089581D"/>
    <w:rsid w:val="008961F8"/>
    <w:rsid w:val="00896C22"/>
    <w:rsid w:val="008A1E9C"/>
    <w:rsid w:val="008B6FFD"/>
    <w:rsid w:val="008C09E0"/>
    <w:rsid w:val="008C2B3F"/>
    <w:rsid w:val="008C2F5D"/>
    <w:rsid w:val="008C3618"/>
    <w:rsid w:val="008C5096"/>
    <w:rsid w:val="008D244E"/>
    <w:rsid w:val="008D5BF0"/>
    <w:rsid w:val="008E3592"/>
    <w:rsid w:val="008F1CCF"/>
    <w:rsid w:val="008F6C35"/>
    <w:rsid w:val="009058FE"/>
    <w:rsid w:val="00910406"/>
    <w:rsid w:val="00914951"/>
    <w:rsid w:val="00920126"/>
    <w:rsid w:val="00924357"/>
    <w:rsid w:val="00931EDE"/>
    <w:rsid w:val="0095555C"/>
    <w:rsid w:val="0096268C"/>
    <w:rsid w:val="00970D3E"/>
    <w:rsid w:val="0097362A"/>
    <w:rsid w:val="00974301"/>
    <w:rsid w:val="00990899"/>
    <w:rsid w:val="009953FA"/>
    <w:rsid w:val="009A1093"/>
    <w:rsid w:val="009A2046"/>
    <w:rsid w:val="009A5E62"/>
    <w:rsid w:val="009A6F32"/>
    <w:rsid w:val="009B0BF9"/>
    <w:rsid w:val="009B16B6"/>
    <w:rsid w:val="009B3E42"/>
    <w:rsid w:val="009B53B7"/>
    <w:rsid w:val="009C1575"/>
    <w:rsid w:val="009D01E9"/>
    <w:rsid w:val="009D16A0"/>
    <w:rsid w:val="009D2AC2"/>
    <w:rsid w:val="009D2E0C"/>
    <w:rsid w:val="009D4A1A"/>
    <w:rsid w:val="009D4EAA"/>
    <w:rsid w:val="009E0A55"/>
    <w:rsid w:val="009E150A"/>
    <w:rsid w:val="009E571B"/>
    <w:rsid w:val="009F13DC"/>
    <w:rsid w:val="009F44B7"/>
    <w:rsid w:val="00A05447"/>
    <w:rsid w:val="00A0578C"/>
    <w:rsid w:val="00A0603E"/>
    <w:rsid w:val="00A060B5"/>
    <w:rsid w:val="00A109EB"/>
    <w:rsid w:val="00A15C1C"/>
    <w:rsid w:val="00A22E6C"/>
    <w:rsid w:val="00A312A4"/>
    <w:rsid w:val="00A332F1"/>
    <w:rsid w:val="00A366B3"/>
    <w:rsid w:val="00A405BB"/>
    <w:rsid w:val="00A437E4"/>
    <w:rsid w:val="00A56DC5"/>
    <w:rsid w:val="00A57255"/>
    <w:rsid w:val="00A60EF5"/>
    <w:rsid w:val="00A623E8"/>
    <w:rsid w:val="00A64869"/>
    <w:rsid w:val="00A65075"/>
    <w:rsid w:val="00A6586D"/>
    <w:rsid w:val="00A65EDB"/>
    <w:rsid w:val="00A75AD2"/>
    <w:rsid w:val="00A81179"/>
    <w:rsid w:val="00A920E3"/>
    <w:rsid w:val="00A93EDA"/>
    <w:rsid w:val="00A941DD"/>
    <w:rsid w:val="00AA26BA"/>
    <w:rsid w:val="00AB6CDC"/>
    <w:rsid w:val="00AE1336"/>
    <w:rsid w:val="00AF0B17"/>
    <w:rsid w:val="00AF29E2"/>
    <w:rsid w:val="00AF353C"/>
    <w:rsid w:val="00B00363"/>
    <w:rsid w:val="00B13867"/>
    <w:rsid w:val="00B142AD"/>
    <w:rsid w:val="00B1670E"/>
    <w:rsid w:val="00B25302"/>
    <w:rsid w:val="00B27C2E"/>
    <w:rsid w:val="00B438BA"/>
    <w:rsid w:val="00B6643E"/>
    <w:rsid w:val="00B70F25"/>
    <w:rsid w:val="00B74607"/>
    <w:rsid w:val="00B86E06"/>
    <w:rsid w:val="00B8706F"/>
    <w:rsid w:val="00B87494"/>
    <w:rsid w:val="00B91EE9"/>
    <w:rsid w:val="00BA1136"/>
    <w:rsid w:val="00BB0590"/>
    <w:rsid w:val="00BD11FD"/>
    <w:rsid w:val="00BD44B0"/>
    <w:rsid w:val="00BD5786"/>
    <w:rsid w:val="00BE2470"/>
    <w:rsid w:val="00BE3424"/>
    <w:rsid w:val="00BE591D"/>
    <w:rsid w:val="00BF32C2"/>
    <w:rsid w:val="00C013C6"/>
    <w:rsid w:val="00C037AE"/>
    <w:rsid w:val="00C1612C"/>
    <w:rsid w:val="00C26C0D"/>
    <w:rsid w:val="00C405AF"/>
    <w:rsid w:val="00C5234C"/>
    <w:rsid w:val="00C54E48"/>
    <w:rsid w:val="00C5595A"/>
    <w:rsid w:val="00C5604C"/>
    <w:rsid w:val="00C60F6A"/>
    <w:rsid w:val="00C73C6C"/>
    <w:rsid w:val="00C82254"/>
    <w:rsid w:val="00C94B3F"/>
    <w:rsid w:val="00CA08FD"/>
    <w:rsid w:val="00CB69E0"/>
    <w:rsid w:val="00CB7C52"/>
    <w:rsid w:val="00CC0D02"/>
    <w:rsid w:val="00CC54D1"/>
    <w:rsid w:val="00CD3532"/>
    <w:rsid w:val="00CF19A1"/>
    <w:rsid w:val="00D059E9"/>
    <w:rsid w:val="00D12034"/>
    <w:rsid w:val="00D14AA6"/>
    <w:rsid w:val="00D22ADC"/>
    <w:rsid w:val="00D3312D"/>
    <w:rsid w:val="00D63259"/>
    <w:rsid w:val="00D71046"/>
    <w:rsid w:val="00D710BA"/>
    <w:rsid w:val="00D81730"/>
    <w:rsid w:val="00D82482"/>
    <w:rsid w:val="00D84FCD"/>
    <w:rsid w:val="00D86F14"/>
    <w:rsid w:val="00D90BEC"/>
    <w:rsid w:val="00D91151"/>
    <w:rsid w:val="00DA26BD"/>
    <w:rsid w:val="00DB4AF9"/>
    <w:rsid w:val="00DD0962"/>
    <w:rsid w:val="00DE560F"/>
    <w:rsid w:val="00DE6742"/>
    <w:rsid w:val="00DF2AAE"/>
    <w:rsid w:val="00DF7ED1"/>
    <w:rsid w:val="00E16E0B"/>
    <w:rsid w:val="00E27E29"/>
    <w:rsid w:val="00E3148A"/>
    <w:rsid w:val="00E4241C"/>
    <w:rsid w:val="00E61DFB"/>
    <w:rsid w:val="00E67E8E"/>
    <w:rsid w:val="00E95411"/>
    <w:rsid w:val="00E95BE8"/>
    <w:rsid w:val="00EA332C"/>
    <w:rsid w:val="00EB322A"/>
    <w:rsid w:val="00EC114F"/>
    <w:rsid w:val="00ED0821"/>
    <w:rsid w:val="00ED5069"/>
    <w:rsid w:val="00ED6EB2"/>
    <w:rsid w:val="00EE128B"/>
    <w:rsid w:val="00EE769D"/>
    <w:rsid w:val="00EF0CA9"/>
    <w:rsid w:val="00EF2616"/>
    <w:rsid w:val="00EF50B6"/>
    <w:rsid w:val="00EF68F9"/>
    <w:rsid w:val="00F16D8C"/>
    <w:rsid w:val="00F3514B"/>
    <w:rsid w:val="00F3753C"/>
    <w:rsid w:val="00F635F4"/>
    <w:rsid w:val="00F6487F"/>
    <w:rsid w:val="00F66837"/>
    <w:rsid w:val="00F72433"/>
    <w:rsid w:val="00F737CA"/>
    <w:rsid w:val="00F80806"/>
    <w:rsid w:val="00F87928"/>
    <w:rsid w:val="00F90C9A"/>
    <w:rsid w:val="00FA6BDD"/>
    <w:rsid w:val="00FB59BE"/>
    <w:rsid w:val="00FB674B"/>
    <w:rsid w:val="00FC49EC"/>
    <w:rsid w:val="00FC7024"/>
    <w:rsid w:val="00FE6AB8"/>
    <w:rsid w:val="00FF2380"/>
    <w:rsid w:val="00FF501C"/>
    <w:rsid w:val="1CA27B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3F818415"/>
  <w15:chartTrackingRefBased/>
  <w15:docId w15:val="{F0865FBF-25F4-4C26-9250-E93AF2CC1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2A36"/>
    <w:pPr>
      <w:spacing w:after="0" w:line="240" w:lineRule="auto"/>
    </w:pPr>
    <w:rPr>
      <w:rFonts w:ascii="Century Gothic" w:eastAsia="Calibri" w:hAnsi="Century Gothic" w:cs="Times New Roman"/>
      <w:sz w:val="20"/>
    </w:rPr>
  </w:style>
  <w:style w:type="paragraph" w:styleId="Heading1">
    <w:name w:val="heading 1"/>
    <w:basedOn w:val="Normal"/>
    <w:next w:val="Normal"/>
    <w:link w:val="Heading1Char"/>
    <w:uiPriority w:val="9"/>
    <w:qFormat/>
    <w:rsid w:val="007C1FD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7C327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E3148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Heading3"/>
    <w:next w:val="Normal"/>
    <w:link w:val="Heading4Char"/>
    <w:uiPriority w:val="9"/>
    <w:qFormat/>
    <w:rsid w:val="00E3148A"/>
    <w:pPr>
      <w:tabs>
        <w:tab w:val="left" w:pos="284"/>
        <w:tab w:val="left" w:pos="5897"/>
        <w:tab w:val="left" w:pos="7314"/>
      </w:tabs>
      <w:spacing w:before="0" w:line="260" w:lineRule="exact"/>
      <w:outlineLvl w:val="3"/>
    </w:pPr>
    <w:rPr>
      <w:rFonts w:asciiTheme="minorHAnsi" w:hAnsiTheme="minorHAnsi"/>
      <w:iCs/>
      <w:color w:val="FFC000" w:themeColor="accent4"/>
      <w:sz w:val="2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148A"/>
    <w:pPr>
      <w:tabs>
        <w:tab w:val="center" w:pos="4513"/>
        <w:tab w:val="right" w:pos="9026"/>
      </w:tabs>
    </w:pPr>
    <w:rPr>
      <w:rFonts w:asciiTheme="minorHAnsi" w:eastAsiaTheme="minorHAnsi" w:hAnsiTheme="minorHAnsi" w:cstheme="minorBidi"/>
      <w:sz w:val="22"/>
    </w:rPr>
  </w:style>
  <w:style w:type="character" w:customStyle="1" w:styleId="HeaderChar">
    <w:name w:val="Header Char"/>
    <w:basedOn w:val="DefaultParagraphFont"/>
    <w:link w:val="Header"/>
    <w:uiPriority w:val="99"/>
    <w:rsid w:val="00E3148A"/>
  </w:style>
  <w:style w:type="paragraph" w:styleId="Footer">
    <w:name w:val="footer"/>
    <w:basedOn w:val="Normal"/>
    <w:link w:val="FooterChar"/>
    <w:uiPriority w:val="99"/>
    <w:unhideWhenUsed/>
    <w:rsid w:val="00E3148A"/>
    <w:pPr>
      <w:tabs>
        <w:tab w:val="center" w:pos="4513"/>
        <w:tab w:val="right" w:pos="9026"/>
      </w:tabs>
    </w:pPr>
    <w:rPr>
      <w:rFonts w:asciiTheme="minorHAnsi" w:eastAsiaTheme="minorHAnsi" w:hAnsiTheme="minorHAnsi" w:cstheme="minorBidi"/>
      <w:sz w:val="22"/>
    </w:rPr>
  </w:style>
  <w:style w:type="character" w:customStyle="1" w:styleId="FooterChar">
    <w:name w:val="Footer Char"/>
    <w:basedOn w:val="DefaultParagraphFont"/>
    <w:link w:val="Footer"/>
    <w:uiPriority w:val="99"/>
    <w:rsid w:val="00E3148A"/>
  </w:style>
  <w:style w:type="paragraph" w:customStyle="1" w:styleId="Default">
    <w:name w:val="Default"/>
    <w:rsid w:val="00E3148A"/>
    <w:pPr>
      <w:autoSpaceDE w:val="0"/>
      <w:autoSpaceDN w:val="0"/>
      <w:adjustRightInd w:val="0"/>
      <w:spacing w:after="0" w:line="240" w:lineRule="auto"/>
    </w:pPr>
    <w:rPr>
      <w:rFonts w:ascii="Calibri" w:hAnsi="Calibri" w:cs="Calibri"/>
      <w:color w:val="000000"/>
      <w:sz w:val="24"/>
      <w:szCs w:val="24"/>
    </w:rPr>
  </w:style>
  <w:style w:type="character" w:customStyle="1" w:styleId="Heading4Char">
    <w:name w:val="Heading 4 Char"/>
    <w:basedOn w:val="DefaultParagraphFont"/>
    <w:link w:val="Heading4"/>
    <w:uiPriority w:val="9"/>
    <w:rsid w:val="00E3148A"/>
    <w:rPr>
      <w:rFonts w:eastAsiaTheme="majorEastAsia" w:cstheme="majorBidi"/>
      <w:iCs/>
      <w:color w:val="FFC000" w:themeColor="accent4"/>
      <w:szCs w:val="26"/>
    </w:rPr>
  </w:style>
  <w:style w:type="character" w:styleId="Strong">
    <w:name w:val="Strong"/>
    <w:basedOn w:val="DefaultParagraphFont"/>
    <w:uiPriority w:val="22"/>
    <w:qFormat/>
    <w:rsid w:val="00E3148A"/>
    <w:rPr>
      <w:b/>
      <w:bCs/>
    </w:rPr>
  </w:style>
  <w:style w:type="paragraph" w:styleId="TOC1">
    <w:name w:val="toc 1"/>
    <w:basedOn w:val="Normal"/>
    <w:next w:val="Normal"/>
    <w:autoRedefine/>
    <w:uiPriority w:val="39"/>
    <w:unhideWhenUsed/>
    <w:rsid w:val="00E3148A"/>
    <w:pPr>
      <w:spacing w:after="100"/>
    </w:pPr>
    <w:rPr>
      <w:rFonts w:asciiTheme="minorHAnsi" w:eastAsiaTheme="minorHAnsi" w:hAnsiTheme="minorHAnsi" w:cstheme="minorBidi"/>
      <w:color w:val="FFC000" w:themeColor="accent4"/>
      <w:sz w:val="22"/>
    </w:rPr>
  </w:style>
  <w:style w:type="paragraph" w:styleId="TOC2">
    <w:name w:val="toc 2"/>
    <w:basedOn w:val="Normal"/>
    <w:next w:val="Normal"/>
    <w:autoRedefine/>
    <w:uiPriority w:val="39"/>
    <w:unhideWhenUsed/>
    <w:rsid w:val="00E3148A"/>
    <w:pPr>
      <w:spacing w:after="100"/>
      <w:ind w:left="220"/>
    </w:pPr>
    <w:rPr>
      <w:rFonts w:asciiTheme="minorHAnsi" w:eastAsiaTheme="minorHAnsi" w:hAnsiTheme="minorHAnsi" w:cstheme="minorBidi"/>
      <w:color w:val="FFC000" w:themeColor="accent4"/>
      <w:sz w:val="22"/>
    </w:rPr>
  </w:style>
  <w:style w:type="paragraph" w:styleId="TOC3">
    <w:name w:val="toc 3"/>
    <w:basedOn w:val="Normal"/>
    <w:next w:val="Normal"/>
    <w:autoRedefine/>
    <w:uiPriority w:val="39"/>
    <w:unhideWhenUsed/>
    <w:rsid w:val="00E3148A"/>
    <w:pPr>
      <w:spacing w:after="100"/>
      <w:ind w:left="440"/>
    </w:pPr>
    <w:rPr>
      <w:rFonts w:asciiTheme="minorHAnsi" w:eastAsiaTheme="minorHAnsi" w:hAnsiTheme="minorHAnsi" w:cstheme="minorBidi"/>
      <w:color w:val="FFC000" w:themeColor="accent4"/>
      <w:sz w:val="22"/>
    </w:rPr>
  </w:style>
  <w:style w:type="character" w:styleId="Hyperlink">
    <w:name w:val="Hyperlink"/>
    <w:basedOn w:val="DefaultParagraphFont"/>
    <w:uiPriority w:val="99"/>
    <w:unhideWhenUsed/>
    <w:rsid w:val="00E3148A"/>
    <w:rPr>
      <w:color w:val="0563C1" w:themeColor="hyperlink"/>
      <w:u w:val="single"/>
    </w:rPr>
  </w:style>
  <w:style w:type="character" w:customStyle="1" w:styleId="Heading3Char">
    <w:name w:val="Heading 3 Char"/>
    <w:basedOn w:val="DefaultParagraphFont"/>
    <w:link w:val="Heading3"/>
    <w:uiPriority w:val="1"/>
    <w:rsid w:val="00E3148A"/>
    <w:rPr>
      <w:rFonts w:asciiTheme="majorHAnsi" w:eastAsiaTheme="majorEastAsia" w:hAnsiTheme="majorHAnsi" w:cstheme="majorBidi"/>
      <w:color w:val="1F3763" w:themeColor="accent1" w:themeShade="7F"/>
      <w:sz w:val="24"/>
      <w:szCs w:val="24"/>
    </w:rPr>
  </w:style>
  <w:style w:type="paragraph" w:styleId="ListParagraph">
    <w:name w:val="List Paragraph"/>
    <w:aliases w:val="Equipment,List Paragraph1,Figure_name,Numbered Indented Text,lp1,List Paragraph11,Bullet 1,Bullets,Ref,Use Case List Paragraph,numbered,Bullet List,FooterText,Use Case List ParagraphCxSpLast,Paragraphe de liste1,Bulletr List Paragraph,b1"/>
    <w:basedOn w:val="Normal"/>
    <w:link w:val="ListParagraphChar"/>
    <w:uiPriority w:val="34"/>
    <w:qFormat/>
    <w:rsid w:val="00DB4AF9"/>
    <w:pPr>
      <w:ind w:left="720"/>
      <w:contextualSpacing/>
    </w:pPr>
  </w:style>
  <w:style w:type="character" w:customStyle="1" w:styleId="ListParagraphChar">
    <w:name w:val="List Paragraph Char"/>
    <w:aliases w:val="Equipment Char,List Paragraph1 Char,Figure_name Char,Numbered Indented Text Char,lp1 Char,List Paragraph11 Char,Bullet 1 Char,Bullets Char,Ref Char,Use Case List Paragraph Char,numbered Char,Bullet List Char,FooterText Char,b1 Char"/>
    <w:link w:val="ListParagraph"/>
    <w:uiPriority w:val="34"/>
    <w:qFormat/>
    <w:locked/>
    <w:rsid w:val="00931EDE"/>
    <w:rPr>
      <w:rFonts w:ascii="Century Gothic" w:eastAsia="Calibri" w:hAnsi="Century Gothic" w:cs="Times New Roman"/>
      <w:sz w:val="20"/>
    </w:rPr>
  </w:style>
  <w:style w:type="paragraph" w:customStyle="1" w:styleId="Body-Text">
    <w:name w:val="Body-Text"/>
    <w:basedOn w:val="Normal"/>
    <w:qFormat/>
    <w:rsid w:val="008C3618"/>
    <w:rPr>
      <w:rFonts w:ascii="Calibri" w:hAnsi="Calibri"/>
      <w:color w:val="575A5D"/>
      <w:spacing w:val="-2"/>
      <w:sz w:val="22"/>
    </w:rPr>
  </w:style>
  <w:style w:type="paragraph" w:styleId="NormalWeb">
    <w:name w:val="Normal (Web)"/>
    <w:basedOn w:val="Normal"/>
    <w:uiPriority w:val="99"/>
    <w:semiHidden/>
    <w:unhideWhenUsed/>
    <w:rsid w:val="00021DBF"/>
    <w:pPr>
      <w:spacing w:before="100" w:beforeAutospacing="1" w:after="100" w:afterAutospacing="1"/>
    </w:pPr>
    <w:rPr>
      <w:rFonts w:ascii="Times New Roman" w:eastAsia="Times New Roman" w:hAnsi="Times New Roman"/>
      <w:sz w:val="24"/>
      <w:szCs w:val="24"/>
      <w:lang w:eastAsia="en-GB"/>
    </w:rPr>
  </w:style>
  <w:style w:type="character" w:customStyle="1" w:styleId="Heading1Char">
    <w:name w:val="Heading 1 Char"/>
    <w:basedOn w:val="DefaultParagraphFont"/>
    <w:link w:val="Heading1"/>
    <w:uiPriority w:val="9"/>
    <w:rsid w:val="007C1FDE"/>
    <w:rPr>
      <w:rFonts w:asciiTheme="majorHAnsi" w:eastAsiaTheme="majorEastAsia" w:hAnsiTheme="majorHAnsi" w:cstheme="majorBidi"/>
      <w:color w:val="2F5496" w:themeColor="accent1" w:themeShade="BF"/>
      <w:sz w:val="32"/>
      <w:szCs w:val="32"/>
    </w:rPr>
  </w:style>
  <w:style w:type="paragraph" w:customStyle="1" w:styleId="Body-Heading1">
    <w:name w:val="Body-Heading1"/>
    <w:basedOn w:val="Normal"/>
    <w:qFormat/>
    <w:rsid w:val="007C1FDE"/>
    <w:pPr>
      <w:spacing w:after="120"/>
    </w:pPr>
    <w:rPr>
      <w:rFonts w:ascii="Calibri" w:hAnsi="Calibri"/>
      <w:b/>
      <w:color w:val="5D2362"/>
      <w:spacing w:val="-2"/>
      <w:sz w:val="22"/>
    </w:rPr>
  </w:style>
  <w:style w:type="table" w:styleId="TableGrid">
    <w:name w:val="Table Grid"/>
    <w:basedOn w:val="TableNormal"/>
    <w:uiPriority w:val="39"/>
    <w:rsid w:val="00A054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7C3272"/>
    <w:rPr>
      <w:rFonts w:asciiTheme="majorHAnsi" w:eastAsiaTheme="majorEastAsia" w:hAnsiTheme="majorHAnsi" w:cstheme="majorBidi"/>
      <w:color w:val="2F5496" w:themeColor="accent1" w:themeShade="BF"/>
      <w:sz w:val="26"/>
      <w:szCs w:val="26"/>
    </w:rPr>
  </w:style>
  <w:style w:type="paragraph" w:customStyle="1" w:styleId="western">
    <w:name w:val="western"/>
    <w:basedOn w:val="Normal"/>
    <w:semiHidden/>
    <w:rsid w:val="007C3272"/>
    <w:pPr>
      <w:spacing w:before="100" w:beforeAutospacing="1"/>
      <w:jc w:val="center"/>
    </w:pPr>
    <w:rPr>
      <w:rFonts w:ascii="Calibri" w:eastAsia="Times New Roman" w:hAnsi="Calibri"/>
      <w:b/>
      <w:bCs/>
      <w:i/>
      <w:iCs/>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252880">
      <w:bodyDiv w:val="1"/>
      <w:marLeft w:val="0"/>
      <w:marRight w:val="0"/>
      <w:marTop w:val="0"/>
      <w:marBottom w:val="0"/>
      <w:divBdr>
        <w:top w:val="none" w:sz="0" w:space="0" w:color="auto"/>
        <w:left w:val="none" w:sz="0" w:space="0" w:color="auto"/>
        <w:bottom w:val="none" w:sz="0" w:space="0" w:color="auto"/>
        <w:right w:val="none" w:sz="0" w:space="0" w:color="auto"/>
      </w:divBdr>
    </w:div>
    <w:div w:id="56781095">
      <w:bodyDiv w:val="1"/>
      <w:marLeft w:val="0"/>
      <w:marRight w:val="0"/>
      <w:marTop w:val="0"/>
      <w:marBottom w:val="0"/>
      <w:divBdr>
        <w:top w:val="none" w:sz="0" w:space="0" w:color="auto"/>
        <w:left w:val="none" w:sz="0" w:space="0" w:color="auto"/>
        <w:bottom w:val="none" w:sz="0" w:space="0" w:color="auto"/>
        <w:right w:val="none" w:sz="0" w:space="0" w:color="auto"/>
      </w:divBdr>
    </w:div>
    <w:div w:id="143014528">
      <w:bodyDiv w:val="1"/>
      <w:marLeft w:val="0"/>
      <w:marRight w:val="0"/>
      <w:marTop w:val="0"/>
      <w:marBottom w:val="0"/>
      <w:divBdr>
        <w:top w:val="none" w:sz="0" w:space="0" w:color="auto"/>
        <w:left w:val="none" w:sz="0" w:space="0" w:color="auto"/>
        <w:bottom w:val="none" w:sz="0" w:space="0" w:color="auto"/>
        <w:right w:val="none" w:sz="0" w:space="0" w:color="auto"/>
      </w:divBdr>
    </w:div>
    <w:div w:id="216355414">
      <w:bodyDiv w:val="1"/>
      <w:marLeft w:val="0"/>
      <w:marRight w:val="0"/>
      <w:marTop w:val="0"/>
      <w:marBottom w:val="0"/>
      <w:divBdr>
        <w:top w:val="none" w:sz="0" w:space="0" w:color="auto"/>
        <w:left w:val="none" w:sz="0" w:space="0" w:color="auto"/>
        <w:bottom w:val="none" w:sz="0" w:space="0" w:color="auto"/>
        <w:right w:val="none" w:sz="0" w:space="0" w:color="auto"/>
      </w:divBdr>
    </w:div>
    <w:div w:id="282926886">
      <w:bodyDiv w:val="1"/>
      <w:marLeft w:val="0"/>
      <w:marRight w:val="0"/>
      <w:marTop w:val="0"/>
      <w:marBottom w:val="0"/>
      <w:divBdr>
        <w:top w:val="none" w:sz="0" w:space="0" w:color="auto"/>
        <w:left w:val="none" w:sz="0" w:space="0" w:color="auto"/>
        <w:bottom w:val="none" w:sz="0" w:space="0" w:color="auto"/>
        <w:right w:val="none" w:sz="0" w:space="0" w:color="auto"/>
      </w:divBdr>
    </w:div>
    <w:div w:id="325404124">
      <w:bodyDiv w:val="1"/>
      <w:marLeft w:val="0"/>
      <w:marRight w:val="0"/>
      <w:marTop w:val="0"/>
      <w:marBottom w:val="0"/>
      <w:divBdr>
        <w:top w:val="none" w:sz="0" w:space="0" w:color="auto"/>
        <w:left w:val="none" w:sz="0" w:space="0" w:color="auto"/>
        <w:bottom w:val="none" w:sz="0" w:space="0" w:color="auto"/>
        <w:right w:val="none" w:sz="0" w:space="0" w:color="auto"/>
      </w:divBdr>
    </w:div>
    <w:div w:id="516234987">
      <w:bodyDiv w:val="1"/>
      <w:marLeft w:val="0"/>
      <w:marRight w:val="0"/>
      <w:marTop w:val="0"/>
      <w:marBottom w:val="0"/>
      <w:divBdr>
        <w:top w:val="none" w:sz="0" w:space="0" w:color="auto"/>
        <w:left w:val="none" w:sz="0" w:space="0" w:color="auto"/>
        <w:bottom w:val="none" w:sz="0" w:space="0" w:color="auto"/>
        <w:right w:val="none" w:sz="0" w:space="0" w:color="auto"/>
      </w:divBdr>
    </w:div>
    <w:div w:id="539822704">
      <w:bodyDiv w:val="1"/>
      <w:marLeft w:val="0"/>
      <w:marRight w:val="0"/>
      <w:marTop w:val="0"/>
      <w:marBottom w:val="0"/>
      <w:divBdr>
        <w:top w:val="none" w:sz="0" w:space="0" w:color="auto"/>
        <w:left w:val="none" w:sz="0" w:space="0" w:color="auto"/>
        <w:bottom w:val="none" w:sz="0" w:space="0" w:color="auto"/>
        <w:right w:val="none" w:sz="0" w:space="0" w:color="auto"/>
      </w:divBdr>
    </w:div>
    <w:div w:id="592016243">
      <w:bodyDiv w:val="1"/>
      <w:marLeft w:val="0"/>
      <w:marRight w:val="0"/>
      <w:marTop w:val="0"/>
      <w:marBottom w:val="0"/>
      <w:divBdr>
        <w:top w:val="none" w:sz="0" w:space="0" w:color="auto"/>
        <w:left w:val="none" w:sz="0" w:space="0" w:color="auto"/>
        <w:bottom w:val="none" w:sz="0" w:space="0" w:color="auto"/>
        <w:right w:val="none" w:sz="0" w:space="0" w:color="auto"/>
      </w:divBdr>
    </w:div>
    <w:div w:id="655764749">
      <w:bodyDiv w:val="1"/>
      <w:marLeft w:val="0"/>
      <w:marRight w:val="0"/>
      <w:marTop w:val="0"/>
      <w:marBottom w:val="0"/>
      <w:divBdr>
        <w:top w:val="none" w:sz="0" w:space="0" w:color="auto"/>
        <w:left w:val="none" w:sz="0" w:space="0" w:color="auto"/>
        <w:bottom w:val="none" w:sz="0" w:space="0" w:color="auto"/>
        <w:right w:val="none" w:sz="0" w:space="0" w:color="auto"/>
      </w:divBdr>
    </w:div>
    <w:div w:id="763263400">
      <w:bodyDiv w:val="1"/>
      <w:marLeft w:val="0"/>
      <w:marRight w:val="0"/>
      <w:marTop w:val="0"/>
      <w:marBottom w:val="0"/>
      <w:divBdr>
        <w:top w:val="none" w:sz="0" w:space="0" w:color="auto"/>
        <w:left w:val="none" w:sz="0" w:space="0" w:color="auto"/>
        <w:bottom w:val="none" w:sz="0" w:space="0" w:color="auto"/>
        <w:right w:val="none" w:sz="0" w:space="0" w:color="auto"/>
      </w:divBdr>
    </w:div>
    <w:div w:id="819736509">
      <w:bodyDiv w:val="1"/>
      <w:marLeft w:val="0"/>
      <w:marRight w:val="0"/>
      <w:marTop w:val="0"/>
      <w:marBottom w:val="0"/>
      <w:divBdr>
        <w:top w:val="none" w:sz="0" w:space="0" w:color="auto"/>
        <w:left w:val="none" w:sz="0" w:space="0" w:color="auto"/>
        <w:bottom w:val="none" w:sz="0" w:space="0" w:color="auto"/>
        <w:right w:val="none" w:sz="0" w:space="0" w:color="auto"/>
      </w:divBdr>
    </w:div>
    <w:div w:id="852064791">
      <w:bodyDiv w:val="1"/>
      <w:marLeft w:val="0"/>
      <w:marRight w:val="0"/>
      <w:marTop w:val="0"/>
      <w:marBottom w:val="0"/>
      <w:divBdr>
        <w:top w:val="none" w:sz="0" w:space="0" w:color="auto"/>
        <w:left w:val="none" w:sz="0" w:space="0" w:color="auto"/>
        <w:bottom w:val="none" w:sz="0" w:space="0" w:color="auto"/>
        <w:right w:val="none" w:sz="0" w:space="0" w:color="auto"/>
      </w:divBdr>
    </w:div>
    <w:div w:id="857816103">
      <w:bodyDiv w:val="1"/>
      <w:marLeft w:val="0"/>
      <w:marRight w:val="0"/>
      <w:marTop w:val="0"/>
      <w:marBottom w:val="0"/>
      <w:divBdr>
        <w:top w:val="none" w:sz="0" w:space="0" w:color="auto"/>
        <w:left w:val="none" w:sz="0" w:space="0" w:color="auto"/>
        <w:bottom w:val="none" w:sz="0" w:space="0" w:color="auto"/>
        <w:right w:val="none" w:sz="0" w:space="0" w:color="auto"/>
      </w:divBdr>
    </w:div>
    <w:div w:id="862016473">
      <w:bodyDiv w:val="1"/>
      <w:marLeft w:val="0"/>
      <w:marRight w:val="0"/>
      <w:marTop w:val="0"/>
      <w:marBottom w:val="0"/>
      <w:divBdr>
        <w:top w:val="none" w:sz="0" w:space="0" w:color="auto"/>
        <w:left w:val="none" w:sz="0" w:space="0" w:color="auto"/>
        <w:bottom w:val="none" w:sz="0" w:space="0" w:color="auto"/>
        <w:right w:val="none" w:sz="0" w:space="0" w:color="auto"/>
      </w:divBdr>
    </w:div>
    <w:div w:id="917134256">
      <w:bodyDiv w:val="1"/>
      <w:marLeft w:val="0"/>
      <w:marRight w:val="0"/>
      <w:marTop w:val="0"/>
      <w:marBottom w:val="0"/>
      <w:divBdr>
        <w:top w:val="none" w:sz="0" w:space="0" w:color="auto"/>
        <w:left w:val="none" w:sz="0" w:space="0" w:color="auto"/>
        <w:bottom w:val="none" w:sz="0" w:space="0" w:color="auto"/>
        <w:right w:val="none" w:sz="0" w:space="0" w:color="auto"/>
      </w:divBdr>
    </w:div>
    <w:div w:id="987705803">
      <w:bodyDiv w:val="1"/>
      <w:marLeft w:val="0"/>
      <w:marRight w:val="0"/>
      <w:marTop w:val="0"/>
      <w:marBottom w:val="0"/>
      <w:divBdr>
        <w:top w:val="none" w:sz="0" w:space="0" w:color="auto"/>
        <w:left w:val="none" w:sz="0" w:space="0" w:color="auto"/>
        <w:bottom w:val="none" w:sz="0" w:space="0" w:color="auto"/>
        <w:right w:val="none" w:sz="0" w:space="0" w:color="auto"/>
      </w:divBdr>
    </w:div>
    <w:div w:id="1059324287">
      <w:bodyDiv w:val="1"/>
      <w:marLeft w:val="0"/>
      <w:marRight w:val="0"/>
      <w:marTop w:val="0"/>
      <w:marBottom w:val="0"/>
      <w:divBdr>
        <w:top w:val="none" w:sz="0" w:space="0" w:color="auto"/>
        <w:left w:val="none" w:sz="0" w:space="0" w:color="auto"/>
        <w:bottom w:val="none" w:sz="0" w:space="0" w:color="auto"/>
        <w:right w:val="none" w:sz="0" w:space="0" w:color="auto"/>
      </w:divBdr>
    </w:div>
    <w:div w:id="1312906623">
      <w:bodyDiv w:val="1"/>
      <w:marLeft w:val="0"/>
      <w:marRight w:val="0"/>
      <w:marTop w:val="0"/>
      <w:marBottom w:val="0"/>
      <w:divBdr>
        <w:top w:val="none" w:sz="0" w:space="0" w:color="auto"/>
        <w:left w:val="none" w:sz="0" w:space="0" w:color="auto"/>
        <w:bottom w:val="none" w:sz="0" w:space="0" w:color="auto"/>
        <w:right w:val="none" w:sz="0" w:space="0" w:color="auto"/>
      </w:divBdr>
    </w:div>
    <w:div w:id="1508640874">
      <w:bodyDiv w:val="1"/>
      <w:marLeft w:val="0"/>
      <w:marRight w:val="0"/>
      <w:marTop w:val="0"/>
      <w:marBottom w:val="0"/>
      <w:divBdr>
        <w:top w:val="none" w:sz="0" w:space="0" w:color="auto"/>
        <w:left w:val="none" w:sz="0" w:space="0" w:color="auto"/>
        <w:bottom w:val="none" w:sz="0" w:space="0" w:color="auto"/>
        <w:right w:val="none" w:sz="0" w:space="0" w:color="auto"/>
      </w:divBdr>
    </w:div>
    <w:div w:id="1554923005">
      <w:bodyDiv w:val="1"/>
      <w:marLeft w:val="0"/>
      <w:marRight w:val="0"/>
      <w:marTop w:val="0"/>
      <w:marBottom w:val="0"/>
      <w:divBdr>
        <w:top w:val="none" w:sz="0" w:space="0" w:color="auto"/>
        <w:left w:val="none" w:sz="0" w:space="0" w:color="auto"/>
        <w:bottom w:val="none" w:sz="0" w:space="0" w:color="auto"/>
        <w:right w:val="none" w:sz="0" w:space="0" w:color="auto"/>
      </w:divBdr>
    </w:div>
    <w:div w:id="1623028066">
      <w:bodyDiv w:val="1"/>
      <w:marLeft w:val="0"/>
      <w:marRight w:val="0"/>
      <w:marTop w:val="0"/>
      <w:marBottom w:val="0"/>
      <w:divBdr>
        <w:top w:val="none" w:sz="0" w:space="0" w:color="auto"/>
        <w:left w:val="none" w:sz="0" w:space="0" w:color="auto"/>
        <w:bottom w:val="none" w:sz="0" w:space="0" w:color="auto"/>
        <w:right w:val="none" w:sz="0" w:space="0" w:color="auto"/>
      </w:divBdr>
    </w:div>
    <w:div w:id="1750351424">
      <w:bodyDiv w:val="1"/>
      <w:marLeft w:val="0"/>
      <w:marRight w:val="0"/>
      <w:marTop w:val="0"/>
      <w:marBottom w:val="0"/>
      <w:divBdr>
        <w:top w:val="none" w:sz="0" w:space="0" w:color="auto"/>
        <w:left w:val="none" w:sz="0" w:space="0" w:color="auto"/>
        <w:bottom w:val="none" w:sz="0" w:space="0" w:color="auto"/>
        <w:right w:val="none" w:sz="0" w:space="0" w:color="auto"/>
      </w:divBdr>
    </w:div>
    <w:div w:id="1873765194">
      <w:bodyDiv w:val="1"/>
      <w:marLeft w:val="0"/>
      <w:marRight w:val="0"/>
      <w:marTop w:val="0"/>
      <w:marBottom w:val="0"/>
      <w:divBdr>
        <w:top w:val="none" w:sz="0" w:space="0" w:color="auto"/>
        <w:left w:val="none" w:sz="0" w:space="0" w:color="auto"/>
        <w:bottom w:val="none" w:sz="0" w:space="0" w:color="auto"/>
        <w:right w:val="none" w:sz="0" w:space="0" w:color="auto"/>
      </w:divBdr>
    </w:div>
    <w:div w:id="1919510249">
      <w:bodyDiv w:val="1"/>
      <w:marLeft w:val="0"/>
      <w:marRight w:val="0"/>
      <w:marTop w:val="0"/>
      <w:marBottom w:val="0"/>
      <w:divBdr>
        <w:top w:val="none" w:sz="0" w:space="0" w:color="auto"/>
        <w:left w:val="none" w:sz="0" w:space="0" w:color="auto"/>
        <w:bottom w:val="none" w:sz="0" w:space="0" w:color="auto"/>
        <w:right w:val="none" w:sz="0" w:space="0" w:color="auto"/>
      </w:divBdr>
    </w:div>
    <w:div w:id="1929920160">
      <w:bodyDiv w:val="1"/>
      <w:marLeft w:val="0"/>
      <w:marRight w:val="0"/>
      <w:marTop w:val="0"/>
      <w:marBottom w:val="0"/>
      <w:divBdr>
        <w:top w:val="none" w:sz="0" w:space="0" w:color="auto"/>
        <w:left w:val="none" w:sz="0" w:space="0" w:color="auto"/>
        <w:bottom w:val="none" w:sz="0" w:space="0" w:color="auto"/>
        <w:right w:val="none" w:sz="0" w:space="0" w:color="auto"/>
      </w:divBdr>
    </w:div>
    <w:div w:id="1937134636">
      <w:bodyDiv w:val="1"/>
      <w:marLeft w:val="0"/>
      <w:marRight w:val="0"/>
      <w:marTop w:val="0"/>
      <w:marBottom w:val="0"/>
      <w:divBdr>
        <w:top w:val="none" w:sz="0" w:space="0" w:color="auto"/>
        <w:left w:val="none" w:sz="0" w:space="0" w:color="auto"/>
        <w:bottom w:val="none" w:sz="0" w:space="0" w:color="auto"/>
        <w:right w:val="none" w:sz="0" w:space="0" w:color="auto"/>
      </w:divBdr>
    </w:div>
    <w:div w:id="1954508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png"/><Relationship Id="rId1" Type="http://schemas.openxmlformats.org/officeDocument/2006/relationships/hyperlink" Target="https://www.google.com/url?sa=i&amp;rct=j&amp;q=&amp;esrc=s&amp;source=images&amp;cd=&amp;ved=2ahUKEwjvi--W7bblAhXL5-AKHRG3Bi0QjRx6BAgBEAQ&amp;url=https%3A%2F%2Fsecure.thebiggive.org.uk%2Fcharity%2Fview%2F3972%2Fthe-family-haven&amp;psig=AOvVaw2y4VFrNanWcZhJ08tOef_0&amp;ust=15720737341336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kd204a9617324141835f0d679f71c722 xmlns="bd1b5f79-35c5-43ca-a64b-2b0bf9e9556c">
      <Terms xmlns="http://schemas.microsoft.com/office/infopath/2007/PartnerControls">
        <TermInfo xmlns="http://schemas.microsoft.com/office/infopath/2007/PartnerControls">
          <TermName xmlns="http://schemas.microsoft.com/office/infopath/2007/PartnerControls">Mitie INTERNAL</TermName>
          <TermId xmlns="http://schemas.microsoft.com/office/infopath/2007/PartnerControls">d9032760-f049-4572-9f22-9930ead46c41</TermId>
        </TermInfo>
      </Terms>
    </kd204a9617324141835f0d679f71c722>
    <TaxCatchAll xmlns="bd1b5f79-35c5-43ca-a64b-2b0bf9e9556c"/>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28e46159-f8af-4e9c-b606-08dc87250f20" ContentTypeId="0x0101" PreviousValue="false"/>
</file>

<file path=customXml/item4.xml><?xml version="1.0" encoding="utf-8"?>
<ct:contentTypeSchema xmlns:ct="http://schemas.microsoft.com/office/2006/metadata/contentType" xmlns:ma="http://schemas.microsoft.com/office/2006/metadata/properties/metaAttributes" ct:_="" ma:_="" ma:contentTypeName="Document" ma:contentTypeID="0x010100012FB2C4FA630149AB141AC9176939B6" ma:contentTypeVersion="13" ma:contentTypeDescription="Create a new document." ma:contentTypeScope="" ma:versionID="f649c0ae5c8dac748db525610a6aab14">
  <xsd:schema xmlns:xsd="http://www.w3.org/2001/XMLSchema" xmlns:xs="http://www.w3.org/2001/XMLSchema" xmlns:p="http://schemas.microsoft.com/office/2006/metadata/properties" xmlns:ns3="bd1b5f79-35c5-43ca-a64b-2b0bf9e9556c" xmlns:ns4="61d63290-48f8-4a92-b693-d8893960767c" xmlns:ns5="8f6a58bd-8463-48d4-9491-f7c6eabc52eb" targetNamespace="http://schemas.microsoft.com/office/2006/metadata/properties" ma:root="true" ma:fieldsID="3c9c3f668fbcc79c8616ce231ad19765" ns3:_="" ns4:_="" ns5:_="">
    <xsd:import namespace="bd1b5f79-35c5-43ca-a64b-2b0bf9e9556c"/>
    <xsd:import namespace="61d63290-48f8-4a92-b693-d8893960767c"/>
    <xsd:import namespace="8f6a58bd-8463-48d4-9491-f7c6eabc52eb"/>
    <xsd:element name="properties">
      <xsd:complexType>
        <xsd:sequence>
          <xsd:element name="documentManagement">
            <xsd:complexType>
              <xsd:all>
                <xsd:element ref="ns3:kd204a9617324141835f0d679f71c722" minOccurs="0"/>
                <xsd:element ref="ns3:TaxCatchAll" minOccurs="0"/>
                <xsd:element ref="ns3:TaxCatchAllLabel"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5:SharedWithUsers" minOccurs="0"/>
                <xsd:element ref="ns5:SharedWithDetails" minOccurs="0"/>
                <xsd:element ref="ns5:SharingHintHash"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1b5f79-35c5-43ca-a64b-2b0bf9e9556c" elementFormDefault="qualified">
    <xsd:import namespace="http://schemas.microsoft.com/office/2006/documentManagement/types"/>
    <xsd:import namespace="http://schemas.microsoft.com/office/infopath/2007/PartnerControls"/>
    <xsd:element name="kd204a9617324141835f0d679f71c722" ma:index="8" nillable="true" ma:taxonomy="true" ma:internalName="kd204a9617324141835f0d679f71c722" ma:taxonomyFieldName="Information_x0020_Classification" ma:displayName="Information Classification" ma:default="1;#Mitie INTERNAL|d9032760-f049-4572-9f22-9930ead46c41" ma:fieldId="{4d204a96-1732-4141-835f-0d679f71c722}" ma:sspId="28e46159-f8af-4e9c-b606-08dc87250f20" ma:termSetId="f52d92eb-0da8-4385-bc75-c387db36c7c1"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f9c90bfe-315d-4f81-9f87-dd24b917fc8f}" ma:internalName="TaxCatchAll" ma:showField="CatchAllData" ma:web="8f6a58bd-8463-48d4-9491-f7c6eabc52e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f9c90bfe-315d-4f81-9f87-dd24b917fc8f}" ma:internalName="TaxCatchAllLabel" ma:readOnly="true" ma:showField="CatchAllDataLabel" ma:web="8f6a58bd-8463-48d4-9491-f7c6eabc52e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1d63290-48f8-4a92-b693-d8893960767c"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MediaServiceAutoTags"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Location" ma:index="17" nillable="true" ma:displayName="MediaServiceLocation" ma:internalName="MediaServiceLocatio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f6a58bd-8463-48d4-9491-f7c6eabc52e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6CC48E0-D64D-4BFF-B717-C4321197A3E7}">
  <ds:schemaRefs>
    <ds:schemaRef ds:uri="http://schemas.openxmlformats.org/package/2006/metadata/core-properties"/>
    <ds:schemaRef ds:uri="http://schemas.microsoft.com/office/2006/metadata/properties"/>
    <ds:schemaRef ds:uri="http://purl.org/dc/dcmitype/"/>
    <ds:schemaRef ds:uri="http://purl.org/dc/elements/1.1/"/>
    <ds:schemaRef ds:uri="http://schemas.microsoft.com/office/infopath/2007/PartnerControls"/>
    <ds:schemaRef ds:uri="http://www.w3.org/XML/1998/namespace"/>
    <ds:schemaRef ds:uri="http://schemas.microsoft.com/office/2006/documentManagement/types"/>
    <ds:schemaRef ds:uri="8f6a58bd-8463-48d4-9491-f7c6eabc52eb"/>
    <ds:schemaRef ds:uri="61d63290-48f8-4a92-b693-d8893960767c"/>
    <ds:schemaRef ds:uri="bd1b5f79-35c5-43ca-a64b-2b0bf9e9556c"/>
    <ds:schemaRef ds:uri="http://purl.org/dc/terms/"/>
  </ds:schemaRefs>
</ds:datastoreItem>
</file>

<file path=customXml/itemProps2.xml><?xml version="1.0" encoding="utf-8"?>
<ds:datastoreItem xmlns:ds="http://schemas.openxmlformats.org/officeDocument/2006/customXml" ds:itemID="{A4686569-104A-48C8-A02D-73EBC444C87C}">
  <ds:schemaRefs>
    <ds:schemaRef ds:uri="http://schemas.microsoft.com/sharepoint/v3/contenttype/forms"/>
  </ds:schemaRefs>
</ds:datastoreItem>
</file>

<file path=customXml/itemProps3.xml><?xml version="1.0" encoding="utf-8"?>
<ds:datastoreItem xmlns:ds="http://schemas.openxmlformats.org/officeDocument/2006/customXml" ds:itemID="{24BBA185-1EE4-4AFA-9017-D572F07520D9}">
  <ds:schemaRefs>
    <ds:schemaRef ds:uri="Microsoft.SharePoint.Taxonomy.ContentTypeSync"/>
  </ds:schemaRefs>
</ds:datastoreItem>
</file>

<file path=customXml/itemProps4.xml><?xml version="1.0" encoding="utf-8"?>
<ds:datastoreItem xmlns:ds="http://schemas.openxmlformats.org/officeDocument/2006/customXml" ds:itemID="{D45EB61D-3FCA-4DF9-939F-FB0E629CD3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1b5f79-35c5-43ca-a64b-2b0bf9e9556c"/>
    <ds:schemaRef ds:uri="61d63290-48f8-4a92-b693-d8893960767c"/>
    <ds:schemaRef ds:uri="8f6a58bd-8463-48d4-9491-f7c6eabc52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3</Pages>
  <Words>957</Words>
  <Characters>5456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Miessner</dc:creator>
  <cp:keywords/>
  <dc:description/>
  <cp:lastModifiedBy>lucy</cp:lastModifiedBy>
  <cp:revision>8</cp:revision>
  <dcterms:created xsi:type="dcterms:W3CDTF">2021-01-12T13:35:00Z</dcterms:created>
  <dcterms:modified xsi:type="dcterms:W3CDTF">2024-10-14T14:03:00Z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0x010100012FB2C4FA630149AB141AC9176939B6</vt:lpwstr>
  </property>
</Properties>
</file>